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C0345" w14:textId="77777777" w:rsidR="00822FE4" w:rsidRPr="00A612F1" w:rsidRDefault="00822FE4" w:rsidP="00822FE4">
      <w:pPr>
        <w:pStyle w:val="Textoindependiente"/>
        <w:rPr>
          <w:rFonts w:ascii="Century Gothic" w:hAnsi="Century Gothic"/>
          <w:sz w:val="22"/>
          <w:szCs w:val="22"/>
        </w:rPr>
      </w:pPr>
      <w:bookmarkStart w:id="0" w:name="_GoBack"/>
      <w:bookmarkEnd w:id="0"/>
    </w:p>
    <w:p w14:paraId="615669FF" w14:textId="77777777" w:rsidR="00822FE4" w:rsidRDefault="00822FE4" w:rsidP="00822FE4">
      <w:pPr>
        <w:pStyle w:val="Textoindependiente"/>
        <w:rPr>
          <w:rFonts w:ascii="Century Gothic" w:hAnsi="Century Gothic"/>
          <w:b/>
          <w:sz w:val="22"/>
          <w:szCs w:val="22"/>
        </w:rPr>
      </w:pPr>
    </w:p>
    <w:p w14:paraId="4BA97E61" w14:textId="40BB2544" w:rsidR="000E16E8" w:rsidRDefault="000E16E8" w:rsidP="000E16E8">
      <w:pPr>
        <w:spacing w:after="200" w:line="276" w:lineRule="auto"/>
        <w:rPr>
          <w:rFonts w:asciiTheme="minorHAnsi" w:eastAsiaTheme="minorHAnsi" w:hAnsiTheme="minorHAnsi" w:cstheme="minorBidi"/>
          <w:sz w:val="22"/>
          <w:szCs w:val="22"/>
          <w:lang w:val="es-CL" w:eastAsia="en-US"/>
        </w:rPr>
      </w:pPr>
    </w:p>
    <w:p w14:paraId="669181E9" w14:textId="7731AA2C" w:rsidR="000E16E8" w:rsidRDefault="000E16E8" w:rsidP="000E16E8">
      <w:pPr>
        <w:spacing w:after="200" w:line="276" w:lineRule="auto"/>
        <w:rPr>
          <w:rFonts w:asciiTheme="minorHAnsi" w:eastAsiaTheme="minorHAnsi" w:hAnsiTheme="minorHAnsi" w:cstheme="minorBidi"/>
          <w:sz w:val="22"/>
          <w:szCs w:val="22"/>
          <w:lang w:val="es-CL" w:eastAsia="en-US"/>
        </w:rPr>
      </w:pPr>
    </w:p>
    <w:p w14:paraId="475A54B8" w14:textId="6F70DEB3" w:rsidR="000E16E8" w:rsidRDefault="000E16E8" w:rsidP="000E16E8">
      <w:pPr>
        <w:spacing w:after="200" w:line="276" w:lineRule="auto"/>
        <w:rPr>
          <w:rFonts w:asciiTheme="minorHAnsi" w:eastAsiaTheme="minorHAnsi" w:hAnsiTheme="minorHAnsi" w:cstheme="minorBidi"/>
          <w:sz w:val="22"/>
          <w:szCs w:val="22"/>
          <w:lang w:val="es-CL" w:eastAsia="en-US"/>
        </w:rPr>
      </w:pPr>
    </w:p>
    <w:p w14:paraId="581C5A48"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40622A5A"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10FF93BE" w14:textId="77777777" w:rsidR="000E16E8" w:rsidRPr="000E16E8" w:rsidRDefault="000E16E8" w:rsidP="000E16E8">
      <w:pPr>
        <w:spacing w:after="200" w:line="276" w:lineRule="auto"/>
        <w:jc w:val="center"/>
        <w:rPr>
          <w:rFonts w:asciiTheme="minorHAnsi" w:eastAsiaTheme="minorHAnsi" w:hAnsiTheme="minorHAnsi" w:cstheme="minorBidi"/>
          <w:b/>
          <w:sz w:val="40"/>
          <w:szCs w:val="40"/>
          <w:lang w:val="es-CL" w:eastAsia="en-US"/>
        </w:rPr>
      </w:pPr>
      <w:r w:rsidRPr="000E16E8">
        <w:rPr>
          <w:rFonts w:asciiTheme="minorHAnsi" w:eastAsiaTheme="minorHAnsi" w:hAnsiTheme="minorHAnsi" w:cstheme="minorBidi"/>
          <w:b/>
          <w:sz w:val="40"/>
          <w:szCs w:val="40"/>
          <w:lang w:val="es-CL" w:eastAsia="en-US"/>
        </w:rPr>
        <w:t>PROCEDIMIENTO RECEPCIÓN DE RESIDUOS</w:t>
      </w:r>
    </w:p>
    <w:tbl>
      <w:tblPr>
        <w:tblpPr w:leftFromText="141" w:rightFromText="141" w:vertAnchor="page" w:horzAnchor="margin" w:tblpY="9102"/>
        <w:tblOverlap w:val="never"/>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1913"/>
        <w:gridCol w:w="2450"/>
        <w:gridCol w:w="1920"/>
        <w:gridCol w:w="1929"/>
      </w:tblGrid>
      <w:tr w:rsidR="000E16E8" w:rsidRPr="000E16E8" w14:paraId="26B533BE" w14:textId="77777777" w:rsidTr="000E16E8">
        <w:tc>
          <w:tcPr>
            <w:tcW w:w="1906" w:type="dxa"/>
            <w:tcBorders>
              <w:top w:val="nil"/>
              <w:left w:val="nil"/>
              <w:right w:val="nil"/>
            </w:tcBorders>
            <w:shd w:val="clear" w:color="auto" w:fill="auto"/>
          </w:tcPr>
          <w:p w14:paraId="37D399B8" w14:textId="77777777" w:rsidR="000E16E8" w:rsidRPr="000E16E8" w:rsidRDefault="000E16E8" w:rsidP="000E16E8">
            <w:pPr>
              <w:spacing w:after="200" w:line="276" w:lineRule="auto"/>
              <w:jc w:val="center"/>
              <w:rPr>
                <w:rFonts w:ascii="Century Gothic" w:eastAsiaTheme="minorEastAsia" w:hAnsi="Century Gothic" w:cstheme="minorBidi"/>
                <w:b/>
                <w:sz w:val="36"/>
                <w:szCs w:val="36"/>
                <w:lang w:val="es-CL" w:eastAsia="es-CL" w:bidi="he-IL"/>
              </w:rPr>
            </w:pPr>
          </w:p>
        </w:tc>
        <w:tc>
          <w:tcPr>
            <w:tcW w:w="1913" w:type="dxa"/>
            <w:tcBorders>
              <w:top w:val="nil"/>
              <w:left w:val="nil"/>
            </w:tcBorders>
            <w:shd w:val="clear" w:color="auto" w:fill="auto"/>
          </w:tcPr>
          <w:p w14:paraId="4BBCFC70" w14:textId="2EF6D61D" w:rsidR="000E16E8" w:rsidRPr="000E16E8" w:rsidRDefault="000E16E8" w:rsidP="000E16E8">
            <w:pPr>
              <w:spacing w:after="200" w:line="276" w:lineRule="auto"/>
              <w:rPr>
                <w:rFonts w:ascii="Century Gothic" w:eastAsiaTheme="minorEastAsia" w:hAnsi="Century Gothic" w:cstheme="minorBidi"/>
                <w:b/>
                <w:sz w:val="36"/>
                <w:szCs w:val="36"/>
                <w:lang w:val="es-CL" w:eastAsia="es-CL" w:bidi="he-IL"/>
              </w:rPr>
            </w:pPr>
          </w:p>
        </w:tc>
        <w:tc>
          <w:tcPr>
            <w:tcW w:w="2450" w:type="dxa"/>
            <w:shd w:val="clear" w:color="auto" w:fill="E7E6E6"/>
            <w:vAlign w:val="center"/>
          </w:tcPr>
          <w:p w14:paraId="2C2D314D" w14:textId="77777777" w:rsidR="000E16E8" w:rsidRPr="000E16E8" w:rsidRDefault="000E16E8" w:rsidP="000E16E8">
            <w:pPr>
              <w:spacing w:after="200" w:line="276" w:lineRule="auto"/>
              <w:jc w:val="center"/>
              <w:rPr>
                <w:rFonts w:ascii="Calibri" w:eastAsiaTheme="minorEastAsia" w:hAnsi="Calibri" w:cstheme="minorBidi"/>
                <w:b/>
                <w:sz w:val="20"/>
                <w:szCs w:val="36"/>
                <w:lang w:val="es-CL" w:eastAsia="es-CL" w:bidi="he-IL"/>
              </w:rPr>
            </w:pPr>
            <w:r w:rsidRPr="000E16E8">
              <w:rPr>
                <w:rFonts w:ascii="Calibri" w:eastAsiaTheme="minorEastAsia" w:hAnsi="Calibri" w:cstheme="minorBidi"/>
                <w:b/>
                <w:sz w:val="20"/>
                <w:szCs w:val="36"/>
                <w:lang w:val="es-CL" w:eastAsia="es-CL" w:bidi="he-IL"/>
              </w:rPr>
              <w:t>ELABORADO</w:t>
            </w:r>
          </w:p>
        </w:tc>
        <w:tc>
          <w:tcPr>
            <w:tcW w:w="1920" w:type="dxa"/>
            <w:shd w:val="clear" w:color="auto" w:fill="E7E6E6"/>
            <w:vAlign w:val="center"/>
          </w:tcPr>
          <w:p w14:paraId="5CC91DEE" w14:textId="77777777" w:rsidR="000E16E8" w:rsidRPr="000E16E8" w:rsidRDefault="000E16E8" w:rsidP="000E16E8">
            <w:pPr>
              <w:spacing w:after="200" w:line="276" w:lineRule="auto"/>
              <w:jc w:val="center"/>
              <w:rPr>
                <w:rFonts w:ascii="Calibri" w:eastAsiaTheme="minorEastAsia" w:hAnsi="Calibri" w:cstheme="minorBidi"/>
                <w:b/>
                <w:sz w:val="20"/>
                <w:szCs w:val="36"/>
                <w:lang w:val="es-CL" w:eastAsia="es-CL" w:bidi="he-IL"/>
              </w:rPr>
            </w:pPr>
            <w:r w:rsidRPr="000E16E8">
              <w:rPr>
                <w:rFonts w:ascii="Calibri" w:eastAsiaTheme="minorEastAsia" w:hAnsi="Calibri" w:cstheme="minorBidi"/>
                <w:b/>
                <w:sz w:val="20"/>
                <w:szCs w:val="36"/>
                <w:lang w:val="es-CL" w:eastAsia="es-CL" w:bidi="he-IL"/>
              </w:rPr>
              <w:t>REVISADO</w:t>
            </w:r>
          </w:p>
        </w:tc>
        <w:tc>
          <w:tcPr>
            <w:tcW w:w="1929" w:type="dxa"/>
            <w:shd w:val="clear" w:color="auto" w:fill="E7E6E6"/>
            <w:vAlign w:val="center"/>
          </w:tcPr>
          <w:p w14:paraId="2A8E0DD3" w14:textId="77777777" w:rsidR="000E16E8" w:rsidRPr="000E16E8" w:rsidRDefault="000E16E8" w:rsidP="000E16E8">
            <w:pPr>
              <w:spacing w:after="200" w:line="276" w:lineRule="auto"/>
              <w:jc w:val="center"/>
              <w:rPr>
                <w:rFonts w:ascii="Calibri" w:eastAsiaTheme="minorEastAsia" w:hAnsi="Calibri" w:cstheme="minorBidi"/>
                <w:b/>
                <w:sz w:val="20"/>
                <w:szCs w:val="36"/>
                <w:lang w:val="es-CL" w:eastAsia="es-CL" w:bidi="he-IL"/>
              </w:rPr>
            </w:pPr>
            <w:r w:rsidRPr="000E16E8">
              <w:rPr>
                <w:rFonts w:ascii="Calibri" w:eastAsiaTheme="minorEastAsia" w:hAnsi="Calibri" w:cstheme="minorBidi"/>
                <w:b/>
                <w:sz w:val="20"/>
                <w:szCs w:val="36"/>
                <w:lang w:val="es-CL" w:eastAsia="es-CL" w:bidi="he-IL"/>
              </w:rPr>
              <w:t>APROBADO</w:t>
            </w:r>
          </w:p>
        </w:tc>
      </w:tr>
      <w:tr w:rsidR="000E16E8" w:rsidRPr="000E16E8" w14:paraId="79722299" w14:textId="77777777" w:rsidTr="000E16E8">
        <w:trPr>
          <w:trHeight w:val="946"/>
        </w:trPr>
        <w:tc>
          <w:tcPr>
            <w:tcW w:w="1906" w:type="dxa"/>
            <w:shd w:val="clear" w:color="auto" w:fill="E7E6E6"/>
            <w:vAlign w:val="center"/>
          </w:tcPr>
          <w:p w14:paraId="108EBC92" w14:textId="77777777" w:rsidR="000E16E8" w:rsidRPr="000E16E8" w:rsidRDefault="000E16E8" w:rsidP="000E16E8">
            <w:pPr>
              <w:spacing w:after="200" w:line="276" w:lineRule="auto"/>
              <w:jc w:val="center"/>
              <w:rPr>
                <w:rFonts w:ascii="Calibri" w:eastAsiaTheme="minorEastAsia" w:hAnsi="Calibri" w:cstheme="minorBidi"/>
                <w:b/>
                <w:szCs w:val="28"/>
                <w:lang w:val="es-CL" w:eastAsia="es-CL" w:bidi="he-IL"/>
              </w:rPr>
            </w:pPr>
            <w:r w:rsidRPr="000E16E8">
              <w:rPr>
                <w:rFonts w:ascii="Calibri" w:eastAsiaTheme="minorEastAsia" w:hAnsi="Calibri" w:cstheme="minorBidi"/>
                <w:b/>
                <w:szCs w:val="28"/>
                <w:lang w:val="es-CL" w:eastAsia="es-CL" w:bidi="he-IL"/>
              </w:rPr>
              <w:t>FECHA</w:t>
            </w:r>
          </w:p>
        </w:tc>
        <w:tc>
          <w:tcPr>
            <w:tcW w:w="1913" w:type="dxa"/>
            <w:shd w:val="clear" w:color="auto" w:fill="E7E6E6"/>
            <w:vAlign w:val="center"/>
          </w:tcPr>
          <w:p w14:paraId="4EE4D786" w14:textId="77777777" w:rsidR="000E16E8" w:rsidRPr="000E16E8" w:rsidRDefault="000E16E8" w:rsidP="000E16E8">
            <w:pPr>
              <w:spacing w:after="200" w:line="276" w:lineRule="auto"/>
              <w:jc w:val="center"/>
              <w:rPr>
                <w:rFonts w:ascii="Calibri" w:eastAsiaTheme="minorEastAsia" w:hAnsi="Calibri" w:cstheme="minorBidi"/>
                <w:b/>
                <w:szCs w:val="28"/>
                <w:lang w:val="es-CL" w:eastAsia="es-CL" w:bidi="he-IL"/>
              </w:rPr>
            </w:pPr>
            <w:r w:rsidRPr="000E16E8">
              <w:rPr>
                <w:rFonts w:ascii="Calibri" w:eastAsiaTheme="minorEastAsia" w:hAnsi="Calibri" w:cstheme="minorBidi"/>
                <w:b/>
                <w:szCs w:val="28"/>
                <w:lang w:val="es-CL" w:eastAsia="es-CL" w:bidi="he-IL"/>
              </w:rPr>
              <w:t>NOMBRE</w:t>
            </w:r>
          </w:p>
        </w:tc>
        <w:tc>
          <w:tcPr>
            <w:tcW w:w="2450" w:type="dxa"/>
            <w:shd w:val="clear" w:color="auto" w:fill="auto"/>
            <w:vAlign w:val="center"/>
          </w:tcPr>
          <w:p w14:paraId="3C2D0925"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r w:rsidRPr="000E16E8">
              <w:rPr>
                <w:rFonts w:ascii="Calibri" w:eastAsiaTheme="minorEastAsia" w:hAnsi="Calibri" w:cstheme="minorBidi"/>
                <w:sz w:val="20"/>
                <w:szCs w:val="36"/>
                <w:lang w:val="es-CL" w:eastAsia="es-CL" w:bidi="he-IL"/>
              </w:rPr>
              <w:t>Alexander Diaz B.</w:t>
            </w:r>
          </w:p>
        </w:tc>
        <w:tc>
          <w:tcPr>
            <w:tcW w:w="1920" w:type="dxa"/>
            <w:shd w:val="clear" w:color="auto" w:fill="auto"/>
            <w:vAlign w:val="center"/>
          </w:tcPr>
          <w:p w14:paraId="26C4A5A3"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p>
          <w:p w14:paraId="611325D8"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r w:rsidRPr="000E16E8">
              <w:rPr>
                <w:rFonts w:ascii="Calibri" w:eastAsiaTheme="minorEastAsia" w:hAnsi="Calibri" w:cstheme="minorBidi"/>
                <w:sz w:val="20"/>
                <w:szCs w:val="36"/>
                <w:lang w:val="es-CL" w:eastAsia="es-CL" w:bidi="he-IL"/>
              </w:rPr>
              <w:t>Cristian Rivera</w:t>
            </w:r>
          </w:p>
          <w:p w14:paraId="369FC22F"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p>
        </w:tc>
        <w:tc>
          <w:tcPr>
            <w:tcW w:w="1929" w:type="dxa"/>
            <w:shd w:val="clear" w:color="auto" w:fill="auto"/>
            <w:vAlign w:val="center"/>
          </w:tcPr>
          <w:p w14:paraId="29E96270"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r w:rsidRPr="000E16E8">
              <w:rPr>
                <w:rFonts w:ascii="Calibri" w:eastAsiaTheme="minorEastAsia" w:hAnsi="Calibri" w:cstheme="minorBidi"/>
                <w:sz w:val="20"/>
                <w:szCs w:val="36"/>
                <w:lang w:val="es-CL" w:eastAsia="es-CL" w:bidi="he-IL"/>
              </w:rPr>
              <w:t>Christian Bello</w:t>
            </w:r>
          </w:p>
        </w:tc>
      </w:tr>
      <w:tr w:rsidR="000E16E8" w:rsidRPr="000E16E8" w14:paraId="053FEBFE" w14:textId="77777777" w:rsidTr="000E16E8">
        <w:trPr>
          <w:trHeight w:val="567"/>
        </w:trPr>
        <w:tc>
          <w:tcPr>
            <w:tcW w:w="1906" w:type="dxa"/>
            <w:vMerge w:val="restart"/>
            <w:shd w:val="clear" w:color="auto" w:fill="auto"/>
            <w:vAlign w:val="center"/>
          </w:tcPr>
          <w:p w14:paraId="2AA64577" w14:textId="77777777" w:rsidR="000E16E8" w:rsidRPr="000E16E8" w:rsidRDefault="000E16E8" w:rsidP="000E16E8">
            <w:pPr>
              <w:spacing w:after="200" w:line="276" w:lineRule="auto"/>
              <w:rPr>
                <w:rFonts w:ascii="Calibri" w:eastAsiaTheme="minorEastAsia" w:hAnsi="Calibri" w:cstheme="minorBidi"/>
                <w:sz w:val="28"/>
                <w:szCs w:val="28"/>
                <w:lang w:val="es-CL" w:eastAsia="es-CL" w:bidi="he-IL"/>
              </w:rPr>
            </w:pPr>
            <w:r w:rsidRPr="000E16E8">
              <w:rPr>
                <w:rFonts w:ascii="Calibri" w:eastAsiaTheme="minorEastAsia" w:hAnsi="Calibri" w:cstheme="minorBidi"/>
                <w:sz w:val="28"/>
                <w:szCs w:val="28"/>
                <w:lang w:val="es-CL" w:eastAsia="es-CL" w:bidi="he-IL"/>
              </w:rPr>
              <w:t>Mayo 2021</w:t>
            </w:r>
          </w:p>
        </w:tc>
        <w:tc>
          <w:tcPr>
            <w:tcW w:w="1913" w:type="dxa"/>
            <w:shd w:val="clear" w:color="auto" w:fill="E7E6E6"/>
            <w:vAlign w:val="center"/>
          </w:tcPr>
          <w:p w14:paraId="47C39FB3" w14:textId="77777777" w:rsidR="000E16E8" w:rsidRPr="000E16E8" w:rsidRDefault="000E16E8" w:rsidP="000E16E8">
            <w:pPr>
              <w:spacing w:after="200" w:line="276" w:lineRule="auto"/>
              <w:jc w:val="center"/>
              <w:rPr>
                <w:rFonts w:ascii="Calibri" w:eastAsiaTheme="minorEastAsia" w:hAnsi="Calibri" w:cstheme="minorBidi"/>
                <w:b/>
                <w:szCs w:val="28"/>
                <w:lang w:val="es-CL" w:eastAsia="es-CL" w:bidi="he-IL"/>
              </w:rPr>
            </w:pPr>
            <w:r w:rsidRPr="000E16E8">
              <w:rPr>
                <w:rFonts w:ascii="Calibri" w:eastAsiaTheme="minorEastAsia" w:hAnsi="Calibri" w:cstheme="minorBidi"/>
                <w:b/>
                <w:szCs w:val="28"/>
                <w:lang w:val="es-CL" w:eastAsia="es-CL" w:bidi="he-IL"/>
              </w:rPr>
              <w:t>CARGO</w:t>
            </w:r>
          </w:p>
        </w:tc>
        <w:tc>
          <w:tcPr>
            <w:tcW w:w="2450" w:type="dxa"/>
            <w:shd w:val="clear" w:color="auto" w:fill="auto"/>
            <w:vAlign w:val="center"/>
          </w:tcPr>
          <w:p w14:paraId="36D27C15"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r w:rsidRPr="000E16E8">
              <w:rPr>
                <w:rFonts w:ascii="Calibri" w:eastAsiaTheme="minorEastAsia" w:hAnsi="Calibri" w:cstheme="minorBidi"/>
                <w:sz w:val="20"/>
                <w:szCs w:val="36"/>
                <w:lang w:val="es-CL" w:eastAsia="es-CL" w:bidi="he-IL"/>
              </w:rPr>
              <w:t>Supervisor Tratamiento</w:t>
            </w:r>
          </w:p>
        </w:tc>
        <w:tc>
          <w:tcPr>
            <w:tcW w:w="1920" w:type="dxa"/>
            <w:shd w:val="clear" w:color="auto" w:fill="auto"/>
            <w:vAlign w:val="center"/>
          </w:tcPr>
          <w:p w14:paraId="43EEF43E"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r w:rsidRPr="000E16E8">
              <w:rPr>
                <w:rFonts w:ascii="Calibri" w:eastAsiaTheme="minorEastAsia" w:hAnsi="Calibri" w:cstheme="minorBidi"/>
                <w:sz w:val="20"/>
                <w:szCs w:val="36"/>
                <w:lang w:val="es-CL" w:eastAsia="es-CL" w:bidi="he-IL"/>
              </w:rPr>
              <w:t>Jefe de Planta</w:t>
            </w:r>
          </w:p>
        </w:tc>
        <w:tc>
          <w:tcPr>
            <w:tcW w:w="1929" w:type="dxa"/>
            <w:shd w:val="clear" w:color="auto" w:fill="auto"/>
            <w:vAlign w:val="center"/>
          </w:tcPr>
          <w:p w14:paraId="411CB45B"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r w:rsidRPr="000E16E8">
              <w:rPr>
                <w:rFonts w:ascii="Calibri" w:eastAsiaTheme="minorEastAsia" w:hAnsi="Calibri" w:cstheme="minorBidi"/>
                <w:sz w:val="20"/>
                <w:szCs w:val="36"/>
                <w:lang w:val="es-CL" w:eastAsia="es-CL" w:bidi="he-IL"/>
              </w:rPr>
              <w:t>Gerente General</w:t>
            </w:r>
          </w:p>
        </w:tc>
      </w:tr>
      <w:tr w:rsidR="000E16E8" w:rsidRPr="000E16E8" w14:paraId="12176094" w14:textId="77777777" w:rsidTr="000E16E8">
        <w:tblPrEx>
          <w:tblCellMar>
            <w:left w:w="70" w:type="dxa"/>
            <w:right w:w="70" w:type="dxa"/>
          </w:tblCellMar>
        </w:tblPrEx>
        <w:trPr>
          <w:trHeight w:val="561"/>
        </w:trPr>
        <w:tc>
          <w:tcPr>
            <w:tcW w:w="1906" w:type="dxa"/>
            <w:vMerge/>
            <w:shd w:val="clear" w:color="auto" w:fill="auto"/>
            <w:vAlign w:val="center"/>
          </w:tcPr>
          <w:p w14:paraId="004D1617" w14:textId="77777777" w:rsidR="000E16E8" w:rsidRPr="000E16E8" w:rsidRDefault="000E16E8" w:rsidP="000E16E8">
            <w:pPr>
              <w:spacing w:after="200" w:line="276" w:lineRule="auto"/>
              <w:jc w:val="center"/>
              <w:rPr>
                <w:rFonts w:ascii="Calibri" w:eastAsiaTheme="minorEastAsia" w:hAnsi="Calibri" w:cstheme="minorBidi"/>
                <w:b/>
                <w:sz w:val="28"/>
                <w:szCs w:val="28"/>
                <w:lang w:val="es-CL" w:eastAsia="es-CL" w:bidi="he-IL"/>
              </w:rPr>
            </w:pPr>
          </w:p>
        </w:tc>
        <w:tc>
          <w:tcPr>
            <w:tcW w:w="1913" w:type="dxa"/>
            <w:shd w:val="clear" w:color="auto" w:fill="E7E6E6"/>
            <w:vAlign w:val="center"/>
          </w:tcPr>
          <w:p w14:paraId="28552748" w14:textId="77777777" w:rsidR="000E16E8" w:rsidRPr="000E16E8" w:rsidRDefault="000E16E8" w:rsidP="000E16E8">
            <w:pPr>
              <w:spacing w:after="200" w:line="276" w:lineRule="auto"/>
              <w:jc w:val="center"/>
              <w:rPr>
                <w:rFonts w:ascii="Calibri" w:eastAsiaTheme="minorEastAsia" w:hAnsi="Calibri" w:cstheme="minorBidi"/>
                <w:b/>
                <w:szCs w:val="28"/>
                <w:lang w:val="es-CL" w:eastAsia="es-CL" w:bidi="he-IL"/>
              </w:rPr>
            </w:pPr>
            <w:r w:rsidRPr="000E16E8">
              <w:rPr>
                <w:rFonts w:ascii="Calibri" w:eastAsiaTheme="minorEastAsia" w:hAnsi="Calibri" w:cstheme="minorBidi"/>
                <w:b/>
                <w:szCs w:val="28"/>
                <w:lang w:val="es-CL" w:eastAsia="es-CL" w:bidi="he-IL"/>
              </w:rPr>
              <w:t>FIRMA</w:t>
            </w:r>
          </w:p>
        </w:tc>
        <w:tc>
          <w:tcPr>
            <w:tcW w:w="2450" w:type="dxa"/>
            <w:shd w:val="clear" w:color="auto" w:fill="auto"/>
          </w:tcPr>
          <w:p w14:paraId="65D0AE1A" w14:textId="77777777" w:rsidR="000E16E8" w:rsidRPr="000E16E8" w:rsidRDefault="000E16E8" w:rsidP="000E16E8">
            <w:pPr>
              <w:spacing w:after="200" w:line="276" w:lineRule="auto"/>
              <w:rPr>
                <w:rFonts w:ascii="Calibri" w:eastAsiaTheme="minorEastAsia" w:hAnsi="Calibri" w:cstheme="minorBidi"/>
                <w:sz w:val="20"/>
                <w:szCs w:val="36"/>
                <w:lang w:val="es-CL" w:eastAsia="es-CL" w:bidi="he-IL"/>
              </w:rPr>
            </w:pPr>
            <w:r w:rsidRPr="000E16E8">
              <w:rPr>
                <w:rFonts w:ascii="Calibri" w:eastAsiaTheme="minorEastAsia" w:hAnsi="Calibri" w:cstheme="minorBidi"/>
                <w:sz w:val="20"/>
                <w:szCs w:val="36"/>
                <w:lang w:val="es-CL" w:eastAsia="es-CL" w:bidi="he-IL"/>
              </w:rPr>
              <w:t xml:space="preserve">     </w:t>
            </w:r>
          </w:p>
        </w:tc>
        <w:tc>
          <w:tcPr>
            <w:tcW w:w="1920" w:type="dxa"/>
            <w:shd w:val="clear" w:color="auto" w:fill="auto"/>
          </w:tcPr>
          <w:p w14:paraId="11B40579" w14:textId="77777777" w:rsidR="000E16E8" w:rsidRPr="000E16E8" w:rsidRDefault="000E16E8" w:rsidP="000E16E8">
            <w:pPr>
              <w:spacing w:after="200" w:line="276" w:lineRule="auto"/>
              <w:jc w:val="center"/>
              <w:rPr>
                <w:rFonts w:ascii="Calibri" w:eastAsiaTheme="minorEastAsia" w:hAnsi="Calibri" w:cstheme="minorBidi"/>
                <w:sz w:val="20"/>
                <w:szCs w:val="36"/>
                <w:lang w:val="es-CL" w:eastAsia="es-CL" w:bidi="he-IL"/>
              </w:rPr>
            </w:pPr>
          </w:p>
        </w:tc>
        <w:tc>
          <w:tcPr>
            <w:tcW w:w="1929" w:type="dxa"/>
            <w:shd w:val="clear" w:color="auto" w:fill="auto"/>
          </w:tcPr>
          <w:p w14:paraId="4242A742" w14:textId="77777777" w:rsidR="000E16E8" w:rsidRPr="000E16E8" w:rsidRDefault="000E16E8" w:rsidP="000E16E8">
            <w:pPr>
              <w:spacing w:after="200" w:line="276" w:lineRule="auto"/>
              <w:jc w:val="center"/>
              <w:rPr>
                <w:rFonts w:ascii="Calibri" w:eastAsiaTheme="minorEastAsia" w:hAnsi="Calibri" w:cstheme="minorBidi"/>
                <w:sz w:val="28"/>
                <w:szCs w:val="36"/>
                <w:lang w:val="es-CL" w:eastAsia="es-CL" w:bidi="he-IL"/>
              </w:rPr>
            </w:pPr>
          </w:p>
        </w:tc>
      </w:tr>
    </w:tbl>
    <w:p w14:paraId="25E0B9D3" w14:textId="77777777" w:rsidR="000E16E8" w:rsidRPr="000E16E8" w:rsidRDefault="000E16E8" w:rsidP="000E16E8">
      <w:pPr>
        <w:tabs>
          <w:tab w:val="left" w:pos="3945"/>
        </w:tabs>
        <w:spacing w:after="200" w:line="276" w:lineRule="auto"/>
        <w:rPr>
          <w:rFonts w:asciiTheme="minorHAnsi" w:eastAsiaTheme="minorHAnsi" w:hAnsiTheme="minorHAnsi" w:cstheme="minorBidi"/>
          <w:sz w:val="22"/>
          <w:szCs w:val="22"/>
          <w:lang w:val="es-CL" w:eastAsia="en-US"/>
        </w:rPr>
      </w:pPr>
    </w:p>
    <w:p w14:paraId="3945A600" w14:textId="77777777" w:rsidR="000E16E8" w:rsidRPr="000E16E8" w:rsidRDefault="000E16E8" w:rsidP="000E16E8">
      <w:pPr>
        <w:tabs>
          <w:tab w:val="left" w:pos="3945"/>
        </w:tabs>
        <w:spacing w:after="200" w:line="276" w:lineRule="auto"/>
        <w:jc w:val="center"/>
        <w:rPr>
          <w:rFonts w:asciiTheme="minorHAnsi" w:eastAsiaTheme="minorHAnsi" w:hAnsiTheme="minorHAnsi" w:cstheme="minorBidi"/>
          <w:sz w:val="22"/>
          <w:szCs w:val="22"/>
          <w:lang w:val="es-CL" w:eastAsia="en-US"/>
        </w:rPr>
      </w:pPr>
    </w:p>
    <w:p w14:paraId="3FFE1961" w14:textId="68100481" w:rsidR="000E16E8" w:rsidRDefault="000E16E8" w:rsidP="000E16E8">
      <w:pPr>
        <w:tabs>
          <w:tab w:val="left" w:pos="3945"/>
        </w:tabs>
        <w:spacing w:after="200" w:line="276" w:lineRule="auto"/>
        <w:jc w:val="center"/>
        <w:rPr>
          <w:rFonts w:asciiTheme="minorHAnsi" w:eastAsiaTheme="minorHAnsi" w:hAnsiTheme="minorHAnsi" w:cstheme="minorBidi"/>
          <w:sz w:val="22"/>
          <w:szCs w:val="22"/>
          <w:lang w:val="es-CL" w:eastAsia="en-US"/>
        </w:rPr>
      </w:pPr>
    </w:p>
    <w:p w14:paraId="4989AD6B" w14:textId="41CEB292" w:rsidR="000E16E8" w:rsidRDefault="000E16E8" w:rsidP="000E16E8">
      <w:pPr>
        <w:tabs>
          <w:tab w:val="left" w:pos="3945"/>
        </w:tabs>
        <w:spacing w:after="200" w:line="276" w:lineRule="auto"/>
        <w:jc w:val="center"/>
        <w:rPr>
          <w:rFonts w:asciiTheme="minorHAnsi" w:eastAsiaTheme="minorHAnsi" w:hAnsiTheme="minorHAnsi" w:cstheme="minorBidi"/>
          <w:sz w:val="22"/>
          <w:szCs w:val="22"/>
          <w:lang w:val="es-CL" w:eastAsia="en-US"/>
        </w:rPr>
      </w:pPr>
    </w:p>
    <w:p w14:paraId="31A55691" w14:textId="77777777" w:rsidR="000E16E8" w:rsidRDefault="000E16E8" w:rsidP="000E16E8">
      <w:pPr>
        <w:tabs>
          <w:tab w:val="left" w:pos="3945"/>
        </w:tabs>
        <w:spacing w:after="200" w:line="276" w:lineRule="auto"/>
        <w:jc w:val="center"/>
        <w:rPr>
          <w:rFonts w:asciiTheme="minorHAnsi" w:eastAsiaTheme="minorHAnsi" w:hAnsiTheme="minorHAnsi" w:cstheme="minorBidi"/>
          <w:sz w:val="22"/>
          <w:szCs w:val="22"/>
          <w:lang w:val="es-CL" w:eastAsia="en-US"/>
        </w:rPr>
      </w:pPr>
    </w:p>
    <w:p w14:paraId="4DF741B5" w14:textId="21A0A2BC" w:rsidR="000E16E8" w:rsidRDefault="000E16E8" w:rsidP="000E16E8">
      <w:pPr>
        <w:tabs>
          <w:tab w:val="left" w:pos="3945"/>
        </w:tabs>
        <w:spacing w:after="200" w:line="276" w:lineRule="auto"/>
        <w:jc w:val="center"/>
        <w:rPr>
          <w:rFonts w:asciiTheme="minorHAnsi" w:eastAsiaTheme="minorHAnsi" w:hAnsiTheme="minorHAnsi" w:cstheme="minorBidi"/>
          <w:sz w:val="22"/>
          <w:szCs w:val="22"/>
          <w:lang w:val="es-CL" w:eastAsia="en-US"/>
        </w:rPr>
      </w:pPr>
    </w:p>
    <w:p w14:paraId="2A8FC1F1" w14:textId="77777777" w:rsidR="000E16E8" w:rsidRPr="000E16E8" w:rsidRDefault="000E16E8" w:rsidP="000E16E8">
      <w:pPr>
        <w:tabs>
          <w:tab w:val="left" w:pos="3945"/>
        </w:tabs>
        <w:spacing w:after="200" w:line="276" w:lineRule="auto"/>
        <w:jc w:val="center"/>
        <w:rPr>
          <w:rFonts w:asciiTheme="minorHAnsi" w:eastAsiaTheme="minorHAnsi" w:hAnsiTheme="minorHAnsi" w:cstheme="minorBidi"/>
          <w:sz w:val="22"/>
          <w:szCs w:val="22"/>
          <w:lang w:val="es-CL" w:eastAsia="en-US"/>
        </w:rPr>
      </w:pPr>
    </w:p>
    <w:p w14:paraId="12206DBE" w14:textId="77777777" w:rsidR="000E16E8" w:rsidRPr="000E16E8" w:rsidRDefault="000E16E8" w:rsidP="000E16E8">
      <w:pPr>
        <w:tabs>
          <w:tab w:val="left" w:pos="3945"/>
        </w:tabs>
        <w:spacing w:after="200" w:line="276" w:lineRule="auto"/>
        <w:jc w:val="center"/>
        <w:rPr>
          <w:rFonts w:asciiTheme="minorHAnsi" w:eastAsiaTheme="minorHAnsi" w:hAnsiTheme="minorHAnsi" w:cstheme="minorBidi"/>
          <w:sz w:val="22"/>
          <w:szCs w:val="22"/>
          <w:lang w:val="es-CL" w:eastAsia="en-US"/>
        </w:rPr>
      </w:pPr>
    </w:p>
    <w:p w14:paraId="3C223619" w14:textId="77777777" w:rsidR="000E16E8" w:rsidRDefault="000E16E8" w:rsidP="000E16E8">
      <w:pPr>
        <w:keepNext/>
        <w:keepLines/>
        <w:spacing w:before="240" w:line="276" w:lineRule="auto"/>
        <w:outlineLvl w:val="0"/>
        <w:rPr>
          <w:rFonts w:asciiTheme="minorHAnsi" w:eastAsiaTheme="minorHAnsi" w:hAnsiTheme="minorHAnsi" w:cstheme="minorBidi"/>
          <w:sz w:val="22"/>
          <w:szCs w:val="22"/>
          <w:lang w:val="es-CL" w:eastAsia="en-US"/>
        </w:rPr>
      </w:pPr>
      <w:bookmarkStart w:id="1" w:name="_Toc18070960"/>
    </w:p>
    <w:p w14:paraId="4C08C21B" w14:textId="52C073AB" w:rsidR="000E16E8" w:rsidRPr="000E16E8" w:rsidRDefault="000E16E8" w:rsidP="000E16E8">
      <w:pPr>
        <w:keepNext/>
        <w:keepLines/>
        <w:spacing w:before="240" w:line="276" w:lineRule="auto"/>
        <w:outlineLvl w:val="0"/>
        <w:rPr>
          <w:rFonts w:asciiTheme="minorHAnsi" w:eastAsiaTheme="majorEastAsia" w:hAnsiTheme="minorHAnsi" w:cstheme="majorBidi"/>
          <w:b/>
          <w:lang w:val="es-CL" w:eastAsia="en-US"/>
        </w:rPr>
      </w:pPr>
      <w:r w:rsidRPr="000E16E8">
        <w:rPr>
          <w:rFonts w:asciiTheme="minorHAnsi" w:eastAsiaTheme="majorEastAsia" w:hAnsiTheme="minorHAnsi" w:cstheme="majorBidi"/>
          <w:b/>
          <w:lang w:val="es-CL" w:eastAsia="en-US"/>
        </w:rPr>
        <w:t>1.- OBJETIVO</w:t>
      </w:r>
      <w:bookmarkEnd w:id="1"/>
      <w:r w:rsidRPr="000E16E8">
        <w:rPr>
          <w:rFonts w:asciiTheme="minorHAnsi" w:eastAsiaTheme="majorEastAsia" w:hAnsiTheme="minorHAnsi" w:cstheme="majorBidi"/>
          <w:b/>
          <w:lang w:val="es-CL" w:eastAsia="en-US"/>
        </w:rPr>
        <w:t xml:space="preserve"> </w:t>
      </w:r>
    </w:p>
    <w:p w14:paraId="070B72E8"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p>
    <w:p w14:paraId="5D43F3BD"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Implantar una metodología ordenada para realizar la actividad de recepción de Residuos, cumpliendo con los estándares medioambientales, de Seguridad y Salud Ocupacional establecidos en la normativa legal vigente.</w:t>
      </w:r>
    </w:p>
    <w:p w14:paraId="12EA821D"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El presente procedimiento tiene por objeto: </w:t>
      </w:r>
    </w:p>
    <w:p w14:paraId="498E4DF4"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a) Proteger la integridad y salud de los trabajadores y de terceros, cuyas actividades estén vinculadas al trabajo al interior de las instalaciones de Cosemar SA.</w:t>
      </w:r>
    </w:p>
    <w:p w14:paraId="7351650D"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b) Proteger los procesos y operaciones, el equipo, materiales y las instalaciones. </w:t>
      </w:r>
    </w:p>
    <w:p w14:paraId="149E94A4"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p>
    <w:p w14:paraId="22B9273B" w14:textId="77777777" w:rsidR="000E16E8" w:rsidRPr="000E16E8" w:rsidRDefault="000E16E8" w:rsidP="000E16E8">
      <w:pPr>
        <w:keepNext/>
        <w:keepLines/>
        <w:spacing w:before="240" w:line="276" w:lineRule="auto"/>
        <w:outlineLvl w:val="0"/>
        <w:rPr>
          <w:rFonts w:asciiTheme="minorHAnsi" w:eastAsiaTheme="majorEastAsia" w:hAnsiTheme="minorHAnsi" w:cstheme="majorBidi"/>
          <w:b/>
          <w:lang w:val="es-CL" w:eastAsia="en-US"/>
        </w:rPr>
      </w:pPr>
      <w:bookmarkStart w:id="2" w:name="_Toc18070961"/>
      <w:r w:rsidRPr="000E16E8">
        <w:rPr>
          <w:rFonts w:asciiTheme="minorHAnsi" w:eastAsiaTheme="majorEastAsia" w:hAnsiTheme="minorHAnsi" w:cstheme="majorBidi"/>
          <w:b/>
          <w:szCs w:val="32"/>
          <w:lang w:val="es-CL" w:eastAsia="en-US"/>
        </w:rPr>
        <w:t>2.-</w:t>
      </w:r>
      <w:r w:rsidRPr="000E16E8">
        <w:rPr>
          <w:rFonts w:asciiTheme="minorHAnsi" w:eastAsiaTheme="majorEastAsia" w:hAnsiTheme="minorHAnsi" w:cstheme="majorBidi"/>
          <w:szCs w:val="32"/>
          <w:lang w:val="es-CL" w:eastAsia="en-US"/>
        </w:rPr>
        <w:t xml:space="preserve"> </w:t>
      </w:r>
      <w:r w:rsidRPr="000E16E8">
        <w:rPr>
          <w:rFonts w:asciiTheme="minorHAnsi" w:eastAsiaTheme="majorEastAsia" w:hAnsiTheme="minorHAnsi" w:cstheme="majorBidi"/>
          <w:b/>
          <w:lang w:val="es-CL" w:eastAsia="en-US"/>
        </w:rPr>
        <w:t>ALCANCE</w:t>
      </w:r>
      <w:bookmarkEnd w:id="2"/>
      <w:r w:rsidRPr="000E16E8">
        <w:rPr>
          <w:rFonts w:asciiTheme="minorHAnsi" w:eastAsiaTheme="majorEastAsia" w:hAnsiTheme="minorHAnsi" w:cstheme="majorBidi"/>
          <w:b/>
          <w:lang w:val="es-CL" w:eastAsia="en-US"/>
        </w:rPr>
        <w:t xml:space="preserve"> </w:t>
      </w:r>
    </w:p>
    <w:p w14:paraId="3422B922"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p>
    <w:p w14:paraId="332517C2"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Este procedimiento es aplicable a todos los trabajadores, que realicen tareas dentro de las instalaciones de Planta Cosemar Antofagasta.</w:t>
      </w:r>
    </w:p>
    <w:p w14:paraId="310D2F1D" w14:textId="77777777" w:rsidR="000E16E8" w:rsidRPr="000E16E8" w:rsidRDefault="000E16E8" w:rsidP="000E16E8">
      <w:pPr>
        <w:spacing w:after="200" w:line="276" w:lineRule="auto"/>
        <w:jc w:val="both"/>
        <w:rPr>
          <w:rFonts w:asciiTheme="minorHAnsi" w:eastAsiaTheme="minorHAnsi" w:hAnsiTheme="minorHAnsi" w:cstheme="minorBidi"/>
          <w:b/>
          <w:sz w:val="22"/>
          <w:szCs w:val="22"/>
          <w:lang w:val="es-CL" w:eastAsia="en-US"/>
        </w:rPr>
      </w:pPr>
    </w:p>
    <w:p w14:paraId="61D549DE" w14:textId="77777777" w:rsidR="000E16E8" w:rsidRPr="000E16E8" w:rsidRDefault="000E16E8" w:rsidP="000E16E8">
      <w:pPr>
        <w:spacing w:after="200" w:line="276" w:lineRule="auto"/>
        <w:jc w:val="both"/>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Cs w:val="22"/>
          <w:lang w:val="es-CL" w:eastAsia="en-US"/>
        </w:rPr>
        <w:t>2.1.-</w:t>
      </w:r>
      <w:r w:rsidRPr="000E16E8">
        <w:rPr>
          <w:rFonts w:asciiTheme="minorHAnsi" w:eastAsiaTheme="minorHAnsi" w:hAnsiTheme="minorHAnsi" w:cstheme="minorBidi"/>
          <w:b/>
          <w:sz w:val="22"/>
          <w:szCs w:val="22"/>
          <w:lang w:val="es-CL" w:eastAsia="en-US"/>
        </w:rPr>
        <w:t xml:space="preserve"> RESPONSABILIDADES:</w:t>
      </w:r>
    </w:p>
    <w:p w14:paraId="4E7FBDC9" w14:textId="77777777" w:rsidR="000E16E8" w:rsidRPr="000E16E8" w:rsidRDefault="000E16E8" w:rsidP="000E16E8">
      <w:pPr>
        <w:spacing w:after="200" w:line="276" w:lineRule="auto"/>
        <w:jc w:val="both"/>
        <w:rPr>
          <w:rFonts w:asciiTheme="minorHAnsi" w:eastAsiaTheme="minorHAnsi" w:hAnsiTheme="minorHAnsi" w:cstheme="minorBidi"/>
          <w:bCs/>
          <w:sz w:val="22"/>
          <w:szCs w:val="22"/>
          <w:lang w:val="es-CL" w:eastAsia="en-US"/>
        </w:rPr>
      </w:pPr>
      <w:r w:rsidRPr="000E16E8">
        <w:rPr>
          <w:rFonts w:asciiTheme="minorHAnsi" w:eastAsiaTheme="minorHAnsi" w:hAnsiTheme="minorHAnsi" w:cstheme="minorBidi"/>
          <w:b/>
          <w:sz w:val="22"/>
          <w:szCs w:val="22"/>
          <w:lang w:val="es-CL" w:eastAsia="en-US"/>
        </w:rPr>
        <w:t xml:space="preserve">      •</w:t>
      </w:r>
      <w:r w:rsidRPr="000E16E8">
        <w:rPr>
          <w:rFonts w:asciiTheme="minorHAnsi" w:eastAsiaTheme="minorHAnsi" w:hAnsiTheme="minorHAnsi" w:cstheme="minorBidi"/>
          <w:b/>
          <w:sz w:val="22"/>
          <w:szCs w:val="22"/>
          <w:lang w:val="es-CL" w:eastAsia="en-US"/>
        </w:rPr>
        <w:tab/>
        <w:t xml:space="preserve">Gerente de Sucursal: </w:t>
      </w:r>
      <w:r w:rsidRPr="000E16E8">
        <w:rPr>
          <w:rFonts w:asciiTheme="minorHAnsi" w:eastAsiaTheme="minorHAnsi" w:hAnsiTheme="minorHAnsi" w:cstheme="minorBidi"/>
          <w:bCs/>
          <w:sz w:val="22"/>
          <w:szCs w:val="22"/>
          <w:lang w:val="es-CL" w:eastAsia="en-US"/>
        </w:rPr>
        <w:t>Disponer y</w:t>
      </w:r>
      <w:r w:rsidRPr="000E16E8">
        <w:rPr>
          <w:rFonts w:asciiTheme="minorHAnsi" w:eastAsiaTheme="minorHAnsi" w:hAnsiTheme="minorHAnsi" w:cstheme="minorBidi"/>
          <w:b/>
          <w:sz w:val="22"/>
          <w:szCs w:val="22"/>
          <w:lang w:val="es-CL" w:eastAsia="en-US"/>
        </w:rPr>
        <w:t xml:space="preserve"> </w:t>
      </w:r>
      <w:r w:rsidRPr="000E16E8">
        <w:rPr>
          <w:rFonts w:asciiTheme="minorHAnsi" w:eastAsiaTheme="minorHAnsi" w:hAnsiTheme="minorHAnsi" w:cstheme="minorBidi"/>
          <w:bCs/>
          <w:sz w:val="22"/>
          <w:szCs w:val="22"/>
          <w:lang w:val="es-CL" w:eastAsia="en-US"/>
        </w:rPr>
        <w:t>Entregar los recursos necesarios para la ejecución de las tareas de manera segura.</w:t>
      </w:r>
    </w:p>
    <w:p w14:paraId="15A0B6B1" w14:textId="77777777" w:rsidR="000E16E8" w:rsidRPr="000E16E8" w:rsidRDefault="000E16E8" w:rsidP="000E16E8">
      <w:pPr>
        <w:numPr>
          <w:ilvl w:val="0"/>
          <w:numId w:val="16"/>
        </w:numPr>
        <w:spacing w:after="200" w:line="276" w:lineRule="auto"/>
        <w:contextualSpacing/>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t xml:space="preserve">Supervisor de Tratamiento: </w:t>
      </w:r>
      <w:r w:rsidRPr="000E16E8">
        <w:rPr>
          <w:rFonts w:asciiTheme="minorHAnsi" w:eastAsiaTheme="minorHAnsi" w:hAnsiTheme="minorHAnsi" w:cstheme="minorBidi"/>
          <w:sz w:val="22"/>
          <w:szCs w:val="22"/>
          <w:lang w:val="es-CL" w:eastAsia="en-US"/>
        </w:rPr>
        <w:t xml:space="preserve">Velar por el cumplimiento de lo establecido en el presente procedimiento.  </w:t>
      </w:r>
    </w:p>
    <w:p w14:paraId="518D62A4" w14:textId="77777777" w:rsidR="000E16E8" w:rsidRPr="000E16E8" w:rsidRDefault="000E16E8" w:rsidP="000E16E8">
      <w:pPr>
        <w:spacing w:after="200" w:line="276" w:lineRule="auto"/>
        <w:ind w:left="720"/>
        <w:contextualSpacing/>
        <w:jc w:val="both"/>
        <w:rPr>
          <w:rFonts w:asciiTheme="minorHAnsi" w:eastAsiaTheme="minorHAnsi" w:hAnsiTheme="minorHAnsi" w:cstheme="minorBidi"/>
          <w:sz w:val="22"/>
          <w:szCs w:val="22"/>
          <w:lang w:val="es-CL" w:eastAsia="en-US"/>
        </w:rPr>
      </w:pPr>
    </w:p>
    <w:p w14:paraId="380E0C37" w14:textId="77777777" w:rsidR="000E16E8" w:rsidRPr="000E16E8" w:rsidRDefault="000E16E8" w:rsidP="000E16E8">
      <w:pPr>
        <w:numPr>
          <w:ilvl w:val="0"/>
          <w:numId w:val="16"/>
        </w:numPr>
        <w:spacing w:after="200" w:line="276" w:lineRule="auto"/>
        <w:contextualSpacing/>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t>Supervisor de Operaciones:</w:t>
      </w:r>
      <w:r w:rsidRPr="000E16E8">
        <w:rPr>
          <w:rFonts w:asciiTheme="minorHAnsi" w:eastAsiaTheme="minorHAnsi" w:hAnsiTheme="minorHAnsi" w:cstheme="minorBidi"/>
          <w:sz w:val="22"/>
          <w:szCs w:val="22"/>
          <w:lang w:val="es-CL" w:eastAsia="en-US"/>
        </w:rPr>
        <w:t xml:space="preserve"> Velar por el cumplimiento del presente Procedimiento e instruir permanentemente al personal sobre el mismo o Vigilar la ejecución segura de sus deberes respecto a las disposiciones contenidas en este procedimiento y en otras normas que se puedan establecer.  </w:t>
      </w:r>
    </w:p>
    <w:p w14:paraId="0DF75D45" w14:textId="77777777" w:rsidR="000E16E8" w:rsidRPr="000E16E8" w:rsidRDefault="000E16E8" w:rsidP="000E16E8">
      <w:pPr>
        <w:spacing w:after="200" w:line="276" w:lineRule="auto"/>
        <w:ind w:left="720"/>
        <w:contextualSpacing/>
        <w:rPr>
          <w:rFonts w:asciiTheme="minorHAnsi" w:eastAsiaTheme="minorHAnsi" w:hAnsiTheme="minorHAnsi" w:cstheme="minorBidi"/>
          <w:sz w:val="22"/>
          <w:szCs w:val="22"/>
          <w:lang w:val="es-CL" w:eastAsia="en-US"/>
        </w:rPr>
      </w:pPr>
    </w:p>
    <w:p w14:paraId="65C1D7E3" w14:textId="77777777" w:rsidR="000E16E8" w:rsidRPr="000E16E8" w:rsidRDefault="000E16E8" w:rsidP="000E16E8">
      <w:pPr>
        <w:spacing w:after="200" w:line="276" w:lineRule="auto"/>
        <w:ind w:left="720"/>
        <w:contextualSpacing/>
        <w:jc w:val="both"/>
        <w:rPr>
          <w:rFonts w:asciiTheme="minorHAnsi" w:eastAsiaTheme="minorHAnsi" w:hAnsiTheme="minorHAnsi" w:cstheme="minorBidi"/>
          <w:sz w:val="22"/>
          <w:szCs w:val="22"/>
          <w:lang w:val="es-CL" w:eastAsia="en-US"/>
        </w:rPr>
      </w:pPr>
    </w:p>
    <w:p w14:paraId="588405AA" w14:textId="77777777" w:rsidR="000E16E8" w:rsidRPr="000E16E8" w:rsidRDefault="000E16E8" w:rsidP="000E16E8">
      <w:pPr>
        <w:numPr>
          <w:ilvl w:val="0"/>
          <w:numId w:val="16"/>
        </w:numPr>
        <w:spacing w:after="200" w:line="276" w:lineRule="auto"/>
        <w:contextualSpacing/>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t>Prevencionista de Riesgos:</w:t>
      </w:r>
      <w:r w:rsidRPr="000E16E8">
        <w:rPr>
          <w:rFonts w:asciiTheme="minorHAnsi" w:eastAsiaTheme="minorHAnsi" w:hAnsiTheme="minorHAnsi" w:cstheme="minorBidi"/>
          <w:sz w:val="22"/>
          <w:szCs w:val="22"/>
          <w:lang w:val="es-CL" w:eastAsia="en-US"/>
        </w:rPr>
        <w:t xml:space="preserve"> Evaluar los riesgos a los cuales estarán expuestos los trabajadores, definiendo las medidas de control que se requieran y los EPP anexos a los básicos, los cuales deberán estar en buen estado al igual que las herramientas a utilizar. </w:t>
      </w:r>
    </w:p>
    <w:p w14:paraId="5BDA41AB" w14:textId="77777777" w:rsidR="000E16E8" w:rsidRPr="000E16E8" w:rsidRDefault="000E16E8" w:rsidP="000E16E8">
      <w:pPr>
        <w:spacing w:after="200" w:line="276" w:lineRule="auto"/>
        <w:ind w:left="720"/>
        <w:contextualSpacing/>
        <w:jc w:val="both"/>
        <w:rPr>
          <w:rFonts w:asciiTheme="minorHAnsi" w:eastAsiaTheme="minorHAnsi" w:hAnsiTheme="minorHAnsi" w:cstheme="minorBidi"/>
          <w:sz w:val="22"/>
          <w:szCs w:val="22"/>
          <w:lang w:val="es-CL" w:eastAsia="en-US"/>
        </w:rPr>
      </w:pPr>
    </w:p>
    <w:p w14:paraId="5F162113" w14:textId="3F4BBEE9" w:rsidR="000E16E8" w:rsidRPr="000E16E8" w:rsidRDefault="000E16E8" w:rsidP="000E16E8">
      <w:pPr>
        <w:numPr>
          <w:ilvl w:val="0"/>
          <w:numId w:val="16"/>
        </w:numPr>
        <w:spacing w:after="200" w:line="276" w:lineRule="auto"/>
        <w:contextualSpacing/>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lastRenderedPageBreak/>
        <w:t>Trabajadores:</w:t>
      </w:r>
      <w:r w:rsidRPr="000E16E8">
        <w:rPr>
          <w:rFonts w:asciiTheme="minorHAnsi" w:eastAsiaTheme="minorHAnsi" w:hAnsiTheme="minorHAnsi" w:cstheme="minorBidi"/>
          <w:sz w:val="22"/>
          <w:szCs w:val="22"/>
          <w:lang w:val="es-CL" w:eastAsia="en-US"/>
        </w:rPr>
        <w:t xml:space="preserve"> Tiene la obligación de respetar, cumplir y hacer cumplir todas las normas establecidas en este procedimiento, reglamento interno de orden higiene y seguridad y todas las normas dadas en algún momento de la jornada laboral.  Durante al ingreso debe contar con los siguientes EPP mínimos: Casco, mascarilla covid y respirador medio rostro con filtros para gases y vapores, lentes, chaleco de geólogo y zapatos de seguridad </w:t>
      </w:r>
      <w:r w:rsidRPr="000E16E8">
        <w:rPr>
          <w:rFonts w:asciiTheme="minorHAnsi" w:eastAsiaTheme="minorHAnsi" w:hAnsiTheme="minorHAnsi" w:cstheme="minorBidi"/>
          <w:b/>
          <w:sz w:val="22"/>
          <w:szCs w:val="22"/>
          <w:lang w:val="es-CL" w:eastAsia="en-US"/>
        </w:rPr>
        <w:tab/>
      </w:r>
    </w:p>
    <w:p w14:paraId="57E7C4A3" w14:textId="77777777" w:rsidR="000E16E8" w:rsidRPr="000E16E8" w:rsidRDefault="000E16E8" w:rsidP="000E16E8">
      <w:pPr>
        <w:spacing w:line="276" w:lineRule="auto"/>
        <w:contextualSpacing/>
        <w:jc w:val="both"/>
        <w:rPr>
          <w:rFonts w:asciiTheme="minorHAnsi" w:eastAsiaTheme="minorHAnsi" w:hAnsiTheme="minorHAnsi" w:cstheme="minorBidi"/>
          <w:sz w:val="22"/>
          <w:szCs w:val="22"/>
          <w:lang w:val="es-CL" w:eastAsia="en-US"/>
        </w:rPr>
      </w:pPr>
    </w:p>
    <w:p w14:paraId="6EFFBB94" w14:textId="77777777" w:rsidR="000E16E8" w:rsidRPr="000E16E8" w:rsidRDefault="000E16E8" w:rsidP="000E16E8">
      <w:pPr>
        <w:keepNext/>
        <w:keepLines/>
        <w:spacing w:before="240" w:line="276" w:lineRule="auto"/>
        <w:outlineLvl w:val="0"/>
        <w:rPr>
          <w:rFonts w:asciiTheme="minorHAnsi" w:eastAsiaTheme="majorEastAsia" w:hAnsiTheme="minorHAnsi" w:cstheme="majorBidi"/>
          <w:b/>
          <w:szCs w:val="32"/>
          <w:lang w:val="es-CL" w:eastAsia="en-US"/>
        </w:rPr>
      </w:pPr>
      <w:bookmarkStart w:id="3" w:name="_Toc18070962"/>
      <w:r w:rsidRPr="000E16E8">
        <w:rPr>
          <w:rFonts w:asciiTheme="minorHAnsi" w:eastAsiaTheme="majorEastAsia" w:hAnsiTheme="minorHAnsi" w:cstheme="majorBidi"/>
          <w:b/>
          <w:szCs w:val="32"/>
          <w:lang w:val="es-CL" w:eastAsia="en-US"/>
        </w:rPr>
        <w:t>3.-DEFINICIONES:</w:t>
      </w:r>
      <w:bookmarkEnd w:id="3"/>
    </w:p>
    <w:p w14:paraId="63CC0943" w14:textId="77777777" w:rsidR="000E16E8" w:rsidRPr="000E16E8" w:rsidRDefault="000E16E8" w:rsidP="000E16E8">
      <w:pPr>
        <w:spacing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p>
    <w:p w14:paraId="258C29C8" w14:textId="77777777" w:rsidR="000E16E8" w:rsidRPr="000E16E8" w:rsidRDefault="000E16E8" w:rsidP="000E16E8">
      <w:pPr>
        <w:numPr>
          <w:ilvl w:val="0"/>
          <w:numId w:val="17"/>
        </w:num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t>RILES:</w:t>
      </w:r>
      <w:r w:rsidRPr="000E16E8">
        <w:rPr>
          <w:rFonts w:asciiTheme="minorHAnsi" w:eastAsiaTheme="minorHAnsi" w:hAnsiTheme="minorHAnsi" w:cstheme="minorBidi"/>
          <w:sz w:val="22"/>
          <w:szCs w:val="22"/>
          <w:lang w:val="es-CL" w:eastAsia="en-US"/>
        </w:rPr>
        <w:t xml:space="preserve"> Residuos Industriales Líquidos.</w:t>
      </w:r>
    </w:p>
    <w:p w14:paraId="0D2B9A5A" w14:textId="77777777" w:rsidR="000E16E8" w:rsidRPr="000E16E8" w:rsidRDefault="000E16E8" w:rsidP="000E16E8">
      <w:pPr>
        <w:numPr>
          <w:ilvl w:val="0"/>
          <w:numId w:val="17"/>
        </w:num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t>EPP:</w:t>
      </w:r>
      <w:r w:rsidRPr="000E16E8">
        <w:rPr>
          <w:rFonts w:asciiTheme="minorHAnsi" w:eastAsiaTheme="minorHAnsi" w:hAnsiTheme="minorHAnsi" w:cstheme="minorBidi"/>
          <w:sz w:val="22"/>
          <w:szCs w:val="22"/>
          <w:lang w:val="es-CL" w:eastAsia="en-US"/>
        </w:rPr>
        <w:t xml:space="preserve"> Elemento de protección personal.</w:t>
      </w:r>
    </w:p>
    <w:p w14:paraId="5CCD271D" w14:textId="77777777" w:rsidR="000E16E8" w:rsidRPr="000E16E8" w:rsidRDefault="000E16E8" w:rsidP="000E16E8">
      <w:pPr>
        <w:numPr>
          <w:ilvl w:val="0"/>
          <w:numId w:val="17"/>
        </w:num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t>Sustancia Peligrosa:</w:t>
      </w:r>
      <w:r w:rsidRPr="000E16E8">
        <w:rPr>
          <w:rFonts w:asciiTheme="minorHAnsi" w:eastAsiaTheme="minorHAnsi" w:hAnsiTheme="minorHAnsi" w:cstheme="minorBidi"/>
          <w:sz w:val="22"/>
          <w:szCs w:val="22"/>
          <w:lang w:val="es-CL" w:eastAsia="en-US"/>
        </w:rPr>
        <w:t xml:space="preserve"> Aquella que, por su naturaleza, produce o puede producir daño permanente o momentáneo a la salud humana, animal o vegetal y a los elementos materiales, tales como instalaciones, maquinarias, edificios, etc.</w:t>
      </w:r>
    </w:p>
    <w:p w14:paraId="45627B1F" w14:textId="77777777" w:rsidR="000E16E8" w:rsidRPr="000E16E8" w:rsidRDefault="000E16E8" w:rsidP="000E16E8">
      <w:pPr>
        <w:spacing w:line="276" w:lineRule="auto"/>
        <w:jc w:val="both"/>
        <w:rPr>
          <w:rFonts w:asciiTheme="minorHAnsi" w:eastAsiaTheme="minorHAnsi" w:hAnsiTheme="minorHAnsi" w:cstheme="minorBidi"/>
          <w:sz w:val="22"/>
          <w:szCs w:val="22"/>
          <w:lang w:val="es-CL" w:eastAsia="en-US"/>
        </w:rPr>
      </w:pPr>
    </w:p>
    <w:p w14:paraId="6E1A2A34" w14:textId="77777777" w:rsidR="000E16E8" w:rsidRPr="000E16E8" w:rsidRDefault="000E16E8" w:rsidP="000E16E8">
      <w:pPr>
        <w:spacing w:line="276" w:lineRule="auto"/>
        <w:jc w:val="both"/>
        <w:rPr>
          <w:rFonts w:asciiTheme="minorHAnsi" w:eastAsiaTheme="minorHAnsi" w:hAnsiTheme="minorHAnsi" w:cstheme="minorBidi"/>
          <w:b/>
          <w:sz w:val="22"/>
          <w:szCs w:val="22"/>
          <w:u w:val="single"/>
          <w:lang w:val="es-CL" w:eastAsia="en-US"/>
        </w:rPr>
      </w:pPr>
      <w:r w:rsidRPr="000E16E8">
        <w:rPr>
          <w:rFonts w:asciiTheme="minorHAnsi" w:eastAsiaTheme="minorHAnsi" w:hAnsiTheme="minorHAnsi" w:cstheme="minorBidi"/>
          <w:b/>
          <w:sz w:val="22"/>
          <w:szCs w:val="22"/>
          <w:u w:val="single"/>
          <w:lang w:val="es-CL" w:eastAsia="en-US"/>
        </w:rPr>
        <w:t xml:space="preserve">RIESGOS ASOCIADOS </w:t>
      </w:r>
    </w:p>
    <w:p w14:paraId="7CD1F3D7" w14:textId="77777777" w:rsidR="000E16E8" w:rsidRPr="000E16E8" w:rsidRDefault="000E16E8" w:rsidP="000E16E8">
      <w:pPr>
        <w:spacing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t>En las Tareas</w:t>
      </w:r>
      <w:r w:rsidRPr="000E16E8">
        <w:rPr>
          <w:rFonts w:asciiTheme="minorHAnsi" w:eastAsiaTheme="minorHAnsi" w:hAnsiTheme="minorHAnsi" w:cstheme="minorBidi"/>
          <w:sz w:val="22"/>
          <w:szCs w:val="22"/>
          <w:lang w:val="es-CL" w:eastAsia="en-US"/>
        </w:rPr>
        <w:t>:</w:t>
      </w:r>
    </w:p>
    <w:p w14:paraId="1D846F20"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Exposición a gases y vapores.</w:t>
      </w:r>
    </w:p>
    <w:p w14:paraId="7CA7E761"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Exposición a residuos peligrosos </w:t>
      </w:r>
    </w:p>
    <w:p w14:paraId="50645C63"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Interacción personas, máquinas y equipos.</w:t>
      </w:r>
    </w:p>
    <w:p w14:paraId="35392E63"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Sobre esfuerzos.</w:t>
      </w:r>
    </w:p>
    <w:p w14:paraId="6DB55F6F"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Exposición a Ruidos.</w:t>
      </w:r>
    </w:p>
    <w:p w14:paraId="2AB76743" w14:textId="7144BADF"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Exposición a proyección de mangueras.</w:t>
      </w:r>
    </w:p>
    <w:p w14:paraId="59013567" w14:textId="77777777" w:rsidR="000E16E8" w:rsidRPr="000E16E8" w:rsidRDefault="000E16E8" w:rsidP="000E16E8">
      <w:pPr>
        <w:spacing w:line="276" w:lineRule="auto"/>
        <w:jc w:val="both"/>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En el lugar de trabajo:</w:t>
      </w:r>
    </w:p>
    <w:p w14:paraId="1E6A95E0"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Caídas por desorden de los materiales en la superficie de trabajo.</w:t>
      </w:r>
    </w:p>
    <w:p w14:paraId="7A04639A"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Tránsito por camino irregular.</w:t>
      </w:r>
    </w:p>
    <w:p w14:paraId="156DF1C0"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Caídas, golpes y contacto con elementos por falta de señalización de riesgos   </w:t>
      </w:r>
    </w:p>
    <w:p w14:paraId="35E00E52"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presentes en el lugar de trabajo.  </w:t>
      </w:r>
    </w:p>
    <w:p w14:paraId="6F9222C6" w14:textId="77777777" w:rsidR="000E16E8" w:rsidRPr="000E16E8" w:rsidRDefault="000E16E8" w:rsidP="000E16E8">
      <w:pPr>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r w:rsidRPr="000E16E8">
        <w:rPr>
          <w:rFonts w:asciiTheme="minorHAnsi" w:eastAsiaTheme="minorHAnsi" w:hAnsiTheme="minorHAnsi" w:cstheme="minorBidi"/>
          <w:sz w:val="22"/>
          <w:szCs w:val="22"/>
          <w:lang w:val="es-CL" w:eastAsia="en-US"/>
        </w:rPr>
        <w:sym w:font="Symbol" w:char="F0B7"/>
      </w:r>
      <w:r w:rsidRPr="000E16E8">
        <w:rPr>
          <w:rFonts w:asciiTheme="minorHAnsi" w:eastAsiaTheme="minorHAnsi" w:hAnsiTheme="minorHAnsi" w:cstheme="minorBidi"/>
          <w:sz w:val="22"/>
          <w:szCs w:val="22"/>
          <w:lang w:val="es-CL" w:eastAsia="en-US"/>
        </w:rPr>
        <w:t xml:space="preserve">  Ubicarse en áreas no permitidas.</w:t>
      </w:r>
    </w:p>
    <w:p w14:paraId="544CEE9B" w14:textId="77777777" w:rsidR="000E16E8" w:rsidRPr="000E16E8" w:rsidRDefault="000E16E8" w:rsidP="000E16E8">
      <w:pPr>
        <w:numPr>
          <w:ilvl w:val="0"/>
          <w:numId w:val="24"/>
        </w:numPr>
        <w:spacing w:line="276" w:lineRule="auto"/>
        <w:contextualSpacing/>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Atropellos</w:t>
      </w:r>
    </w:p>
    <w:p w14:paraId="266A80B5" w14:textId="77777777" w:rsidR="000E16E8" w:rsidRPr="000E16E8" w:rsidRDefault="000E16E8" w:rsidP="000E16E8">
      <w:pPr>
        <w:numPr>
          <w:ilvl w:val="0"/>
          <w:numId w:val="24"/>
        </w:numPr>
        <w:spacing w:line="276" w:lineRule="auto"/>
        <w:contextualSpacing/>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Choque </w:t>
      </w:r>
    </w:p>
    <w:p w14:paraId="5ED875C5" w14:textId="77777777" w:rsidR="000E16E8" w:rsidRPr="000E16E8" w:rsidRDefault="000E16E8" w:rsidP="000E16E8">
      <w:pPr>
        <w:numPr>
          <w:ilvl w:val="0"/>
          <w:numId w:val="24"/>
        </w:numPr>
        <w:spacing w:line="276" w:lineRule="auto"/>
        <w:contextualSpacing/>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Colisión </w:t>
      </w:r>
    </w:p>
    <w:p w14:paraId="312AF47D" w14:textId="21822B28" w:rsid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w:t>
      </w:r>
    </w:p>
    <w:p w14:paraId="19BE65B1" w14:textId="384FE7B5" w:rsidR="000E16E8" w:rsidRDefault="000E16E8" w:rsidP="000E16E8">
      <w:pPr>
        <w:spacing w:after="200" w:line="276" w:lineRule="auto"/>
        <w:jc w:val="both"/>
        <w:rPr>
          <w:rFonts w:asciiTheme="minorHAnsi" w:eastAsiaTheme="minorHAnsi" w:hAnsiTheme="minorHAnsi" w:cstheme="minorBidi"/>
          <w:sz w:val="22"/>
          <w:szCs w:val="22"/>
          <w:lang w:val="es-CL" w:eastAsia="en-US"/>
        </w:rPr>
      </w:pPr>
    </w:p>
    <w:p w14:paraId="6C78CB44" w14:textId="15A68E1D" w:rsidR="000E16E8" w:rsidRDefault="000E16E8" w:rsidP="000E16E8">
      <w:pPr>
        <w:spacing w:after="200" w:line="276" w:lineRule="auto"/>
        <w:jc w:val="both"/>
        <w:rPr>
          <w:rFonts w:asciiTheme="minorHAnsi" w:eastAsiaTheme="minorHAnsi" w:hAnsiTheme="minorHAnsi" w:cstheme="minorBidi"/>
          <w:sz w:val="22"/>
          <w:szCs w:val="22"/>
          <w:lang w:val="es-CL" w:eastAsia="en-US"/>
        </w:rPr>
      </w:pPr>
    </w:p>
    <w:p w14:paraId="31A69BF1"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p>
    <w:p w14:paraId="57F224CB" w14:textId="77777777" w:rsidR="000E16E8" w:rsidRPr="000E16E8" w:rsidRDefault="000E16E8" w:rsidP="000E16E8">
      <w:pPr>
        <w:keepNext/>
        <w:keepLines/>
        <w:spacing w:before="240" w:line="276" w:lineRule="auto"/>
        <w:outlineLvl w:val="0"/>
        <w:rPr>
          <w:rFonts w:asciiTheme="minorHAnsi" w:eastAsiaTheme="majorEastAsia" w:hAnsiTheme="minorHAnsi" w:cstheme="majorBidi"/>
          <w:b/>
          <w:szCs w:val="32"/>
          <w:lang w:val="es-CL" w:eastAsia="en-US"/>
        </w:rPr>
      </w:pPr>
      <w:bookmarkStart w:id="4" w:name="_Toc18070963"/>
      <w:r w:rsidRPr="000E16E8">
        <w:rPr>
          <w:rFonts w:asciiTheme="minorHAnsi" w:eastAsiaTheme="majorEastAsia" w:hAnsiTheme="minorHAnsi" w:cstheme="majorBidi"/>
          <w:b/>
          <w:szCs w:val="32"/>
          <w:lang w:val="es-CL" w:eastAsia="en-US"/>
        </w:rPr>
        <w:lastRenderedPageBreak/>
        <w:t>4.-EQUIPO DE PROTECCION PERSONAL</w:t>
      </w:r>
      <w:bookmarkEnd w:id="4"/>
      <w:r w:rsidRPr="000E16E8">
        <w:rPr>
          <w:rFonts w:asciiTheme="minorHAnsi" w:eastAsiaTheme="majorEastAsia" w:hAnsiTheme="minorHAnsi" w:cstheme="majorBidi"/>
          <w:b/>
          <w:szCs w:val="32"/>
          <w:lang w:val="es-CL" w:eastAsia="en-US"/>
        </w:rPr>
        <w:t xml:space="preserve"> OPERADOR PLANTA</w:t>
      </w:r>
    </w:p>
    <w:p w14:paraId="7F7A6139"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p>
    <w:p w14:paraId="14F0D3FA"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Todos los sistemas o equipos de protección contra riesgos y sus componentes deberán ser sometidos a inspecciones visuales antes de cada uso, para detectar signos de daño deterioro o defectos.  Tanto en los EPP como en todos los elementos extras que se utilicen para el trabajo. </w:t>
      </w:r>
    </w:p>
    <w:p w14:paraId="7600D27E"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sz w:val="22"/>
          <w:szCs w:val="22"/>
          <w:lang w:val="es-CL" w:eastAsia="en-US"/>
        </w:rPr>
        <w:t xml:space="preserve">  Uso Obligatorio de:       </w:t>
      </w:r>
      <w:r w:rsidRPr="000E16E8">
        <w:rPr>
          <w:rFonts w:asciiTheme="minorHAnsi" w:eastAsiaTheme="minorHAnsi" w:hAnsiTheme="minorHAnsi" w:cstheme="minorBidi"/>
          <w:sz w:val="22"/>
          <w:szCs w:val="22"/>
          <w:lang w:val="es-CL" w:eastAsia="en-US"/>
        </w:rPr>
        <w:t xml:space="preserve">            </w:t>
      </w:r>
    </w:p>
    <w:p w14:paraId="18982037" w14:textId="77777777" w:rsidR="000E16E8" w:rsidRPr="000E16E8" w:rsidRDefault="000E16E8" w:rsidP="000E16E8">
      <w:pPr>
        <w:numPr>
          <w:ilvl w:val="0"/>
          <w:numId w:val="25"/>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Mascarilla Covid y respirador medio rostro para gases y vapores. </w:t>
      </w:r>
      <w:r w:rsidRPr="000E16E8">
        <w:rPr>
          <w:rFonts w:asciiTheme="minorHAnsi" w:eastAsiaTheme="minorHAnsi" w:hAnsiTheme="minorHAnsi" w:cstheme="minorBidi"/>
          <w:sz w:val="22"/>
          <w:szCs w:val="22"/>
          <w:lang w:val="es-CL" w:eastAsia="en-US"/>
        </w:rPr>
        <w:tab/>
      </w:r>
    </w:p>
    <w:p w14:paraId="1F189BF3" w14:textId="77777777" w:rsidR="000E16E8" w:rsidRPr="000E16E8" w:rsidRDefault="000E16E8" w:rsidP="000E16E8">
      <w:pPr>
        <w:numPr>
          <w:ilvl w:val="0"/>
          <w:numId w:val="25"/>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Polera o camisa manga larga</w:t>
      </w:r>
    </w:p>
    <w:p w14:paraId="0E237513" w14:textId="77777777" w:rsidR="000E16E8" w:rsidRPr="000E16E8" w:rsidRDefault="000E16E8" w:rsidP="000E16E8">
      <w:pPr>
        <w:numPr>
          <w:ilvl w:val="0"/>
          <w:numId w:val="25"/>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Casco de seguridad durante toda la jornada.</w:t>
      </w:r>
    </w:p>
    <w:p w14:paraId="014F0B6F" w14:textId="77777777" w:rsidR="000E16E8" w:rsidRPr="000E16E8" w:rsidRDefault="000E16E8" w:rsidP="000E16E8">
      <w:pPr>
        <w:numPr>
          <w:ilvl w:val="0"/>
          <w:numId w:val="25"/>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Zapatos de Seguridad </w:t>
      </w:r>
    </w:p>
    <w:p w14:paraId="50765746" w14:textId="77777777" w:rsidR="000E16E8" w:rsidRPr="000E16E8" w:rsidRDefault="000E16E8" w:rsidP="000E16E8">
      <w:pPr>
        <w:numPr>
          <w:ilvl w:val="0"/>
          <w:numId w:val="25"/>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Lentes de Seguridad </w:t>
      </w:r>
    </w:p>
    <w:p w14:paraId="66FEE9E0" w14:textId="77777777" w:rsidR="000E16E8" w:rsidRPr="000E16E8" w:rsidRDefault="000E16E8" w:rsidP="000E16E8">
      <w:pPr>
        <w:numPr>
          <w:ilvl w:val="0"/>
          <w:numId w:val="25"/>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Chaleco de Geólogo.</w:t>
      </w:r>
    </w:p>
    <w:p w14:paraId="6A965CD1"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61A8884F" w14:textId="3B2F7AB0" w:rsidR="000E16E8" w:rsidRPr="000E16E8" w:rsidRDefault="000E16E8" w:rsidP="000E16E8">
      <w:pPr>
        <w:numPr>
          <w:ilvl w:val="0"/>
          <w:numId w:val="18"/>
        </w:numPr>
        <w:spacing w:after="200" w:line="276" w:lineRule="auto"/>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ACTIVIDADES DEL PROCEDIMIENTO.</w:t>
      </w:r>
    </w:p>
    <w:p w14:paraId="31867A31" w14:textId="275E11E9" w:rsidR="000E16E8" w:rsidRPr="000E16E8" w:rsidRDefault="000E16E8" w:rsidP="000E16E8">
      <w:pPr>
        <w:numPr>
          <w:ilvl w:val="1"/>
          <w:numId w:val="18"/>
        </w:numPr>
        <w:spacing w:after="200" w:line="276" w:lineRule="auto"/>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INGRESO DE CAMIÓN A PLANTA:</w:t>
      </w:r>
    </w:p>
    <w:p w14:paraId="0F0A6C31"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bCs/>
          <w:sz w:val="22"/>
          <w:szCs w:val="22"/>
          <w:lang w:val="es-CL" w:eastAsia="en-US"/>
        </w:rPr>
      </w:pPr>
      <w:r w:rsidRPr="000E16E8">
        <w:rPr>
          <w:rFonts w:asciiTheme="minorHAnsi" w:eastAsiaTheme="minorHAnsi" w:hAnsiTheme="minorHAnsi" w:cstheme="minorBidi"/>
          <w:bCs/>
          <w:sz w:val="22"/>
          <w:szCs w:val="22"/>
          <w:lang w:val="es-CL" w:eastAsia="en-US"/>
        </w:rPr>
        <w:t>Primero el cliente nos envía una muestra, la cual se lleva a laboratorio y encargado analiza los siguientes parámetros: DQO, PH, solidos totales suspendidos y temperatura.</w:t>
      </w:r>
    </w:p>
    <w:p w14:paraId="1DE544BB"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bCs/>
          <w:sz w:val="22"/>
          <w:szCs w:val="22"/>
          <w:lang w:val="es-CL" w:eastAsia="en-US"/>
        </w:rPr>
      </w:pPr>
      <w:r w:rsidRPr="000E16E8">
        <w:rPr>
          <w:rFonts w:asciiTheme="minorHAnsi" w:eastAsiaTheme="minorHAnsi" w:hAnsiTheme="minorHAnsi" w:cstheme="minorBidi"/>
          <w:bCs/>
          <w:sz w:val="22"/>
          <w:szCs w:val="22"/>
          <w:lang w:val="es-CL" w:eastAsia="en-US"/>
        </w:rPr>
        <w:t>Previa coordinación entre Supervisor de Operaciones y Cliente, se da autorización de ingreso a planta de camión.</w:t>
      </w:r>
    </w:p>
    <w:p w14:paraId="7F8A84DC"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eastAsia="en-US"/>
        </w:rPr>
      </w:pPr>
      <w:r w:rsidRPr="000E16E8">
        <w:rPr>
          <w:rFonts w:asciiTheme="minorHAnsi" w:eastAsiaTheme="minorHAnsi" w:hAnsiTheme="minorHAnsi" w:cstheme="minorBidi"/>
          <w:sz w:val="22"/>
          <w:szCs w:val="22"/>
          <w:lang w:eastAsia="en-US"/>
        </w:rPr>
        <w:t>Posterior a la coordinación, este debe ser descargado en días hábiles de Lunes a Viernes de 08.30 a 18.00 hrs.</w:t>
      </w:r>
    </w:p>
    <w:p w14:paraId="0017DE57"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eastAsia="en-US"/>
        </w:rPr>
      </w:pPr>
      <w:r w:rsidRPr="000E16E8">
        <w:rPr>
          <w:rFonts w:asciiTheme="minorHAnsi" w:eastAsiaTheme="minorHAnsi" w:hAnsiTheme="minorHAnsi" w:cstheme="minorBidi"/>
          <w:sz w:val="22"/>
          <w:szCs w:val="22"/>
          <w:lang w:eastAsia="en-US"/>
        </w:rPr>
        <w:t>De manera excepcional se aceptará la descarga de camiones los días Sábados, Domingos y festivos con previo aviso.</w:t>
      </w:r>
    </w:p>
    <w:p w14:paraId="2EB9712B"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Una vez ingresado el camión que efectuara la descarga, se dirige hasta la zona de estacionamiento de camiones, donde se solicita la documentación de ingreso, guía de despacho, Sidrep, HDS de residuo a descargar, check list del equipo y a la vez se realizará el control de ingreso de camiones, en donde se dará el visto bueno para que ingrese el camión.</w:t>
      </w:r>
    </w:p>
    <w:p w14:paraId="1B3755FE"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Se toma una muestra de ril a equipo (aun en estacionamiento de camiones), donde se lleva a Laboratorio, donde encargado de esta toma los siguientes parámetros: Temperatura y PH, </w:t>
      </w:r>
    </w:p>
    <w:p w14:paraId="34EAAA72"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Una vez confirmado los parámetros con el residuo a descargar (enviado por generador), se procede a descarga dependiendo el ril , Supervisor indica el lugar de la descarga , donde se aprecia fácilmente y mediante letreros . “DESCARGA DE CAMIONES AGUAS SERVIDAS”, “DESCARGA DE </w:t>
      </w:r>
      <w:r w:rsidRPr="000E16E8">
        <w:rPr>
          <w:rFonts w:asciiTheme="minorHAnsi" w:eastAsiaTheme="minorHAnsi" w:hAnsiTheme="minorHAnsi" w:cstheme="minorBidi"/>
          <w:sz w:val="22"/>
          <w:szCs w:val="22"/>
          <w:lang w:val="es-CL" w:eastAsia="en-US"/>
        </w:rPr>
        <w:lastRenderedPageBreak/>
        <w:t>CAMIONES AGUAS GRASAS”, “DESCARGA DE AGUAS CON HIDROCARBUROS”, “DESCARGA DE AGUAS CORROSIVAS”.</w:t>
      </w:r>
    </w:p>
    <w:p w14:paraId="2999A198"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El Supervisor de Planta hará la revisión de estándar de EPP para transitar dentro de las instalaciones, siendo estos:</w:t>
      </w:r>
    </w:p>
    <w:p w14:paraId="05D91751"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Conductor:  zapatos de Seguridad, Casco, Lentes de seguridad, Guantes de nitrilo y/o Cabritilla, Chaleco reflectante, respirador medio rostro con filtro gases y vapores.</w:t>
      </w:r>
    </w:p>
    <w:p w14:paraId="746042C2"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Conductor debe completar Permiso de ingreso al área donde se efectuará la descarga, el cual deberá ser validado por el Supervisor de Operaciones o de tratamiento , para ingresar al área indicada.</w:t>
      </w:r>
    </w:p>
    <w:p w14:paraId="2BEDFF7E" w14:textId="77777777" w:rsidR="000E16E8" w:rsidRPr="000E16E8" w:rsidRDefault="000E16E8" w:rsidP="000E16E8">
      <w:pPr>
        <w:spacing w:after="200" w:line="276" w:lineRule="auto"/>
        <w:rPr>
          <w:rFonts w:asciiTheme="minorHAnsi" w:eastAsiaTheme="minorHAnsi" w:hAnsiTheme="minorHAnsi" w:cstheme="minorBidi"/>
          <w:b/>
          <w:bCs/>
          <w:sz w:val="22"/>
          <w:szCs w:val="22"/>
          <w:lang w:val="es-CL" w:eastAsia="en-US"/>
        </w:rPr>
      </w:pPr>
      <w:r w:rsidRPr="000E16E8">
        <w:rPr>
          <w:rFonts w:asciiTheme="minorHAnsi" w:eastAsiaTheme="minorHAnsi" w:hAnsiTheme="minorHAnsi" w:cstheme="minorBidi"/>
          <w:b/>
          <w:bCs/>
          <w:sz w:val="22"/>
          <w:szCs w:val="22"/>
          <w:lang w:val="es-CL" w:eastAsia="en-US"/>
        </w:rPr>
        <w:t>Nota: Debido a emergencia sanitaria provocada por COVID-19, toda persona que ingrese a planta deberá contar con mascarilla y alcohol gel para limpieza de manos. A la vez durante la revisión de documentación solicitada, se efectuará la toma de temperatura dejando registro de ello y Completar encuesta de Salud Covid-19.</w:t>
      </w:r>
    </w:p>
    <w:p w14:paraId="646F57B8" w14:textId="77777777" w:rsidR="000E16E8" w:rsidRPr="000E16E8" w:rsidRDefault="000E16E8" w:rsidP="000E16E8">
      <w:pPr>
        <w:spacing w:after="200" w:line="276" w:lineRule="auto"/>
        <w:rPr>
          <w:rFonts w:asciiTheme="minorHAnsi" w:eastAsiaTheme="minorHAnsi" w:hAnsiTheme="minorHAnsi" w:cstheme="minorBidi"/>
          <w:b/>
          <w:bCs/>
          <w:sz w:val="22"/>
          <w:szCs w:val="22"/>
          <w:lang w:val="es-CL" w:eastAsia="en-US"/>
        </w:rPr>
      </w:pPr>
    </w:p>
    <w:p w14:paraId="1E850A9B" w14:textId="77777777" w:rsidR="000E16E8" w:rsidRPr="000E16E8" w:rsidRDefault="000E16E8" w:rsidP="000E16E8">
      <w:pPr>
        <w:spacing w:after="200" w:line="276" w:lineRule="auto"/>
        <w:rPr>
          <w:rFonts w:asciiTheme="minorHAnsi" w:eastAsiaTheme="minorHAnsi" w:hAnsiTheme="minorHAnsi" w:cstheme="minorBidi"/>
          <w:b/>
          <w:bCs/>
          <w:sz w:val="22"/>
          <w:szCs w:val="22"/>
          <w:lang w:val="es-CL" w:eastAsia="en-US"/>
        </w:rPr>
      </w:pPr>
      <w:r w:rsidRPr="000E16E8">
        <w:rPr>
          <w:rFonts w:asciiTheme="minorHAnsi" w:eastAsiaTheme="minorHAnsi" w:hAnsiTheme="minorHAnsi" w:cstheme="minorBidi"/>
          <w:b/>
          <w:bCs/>
          <w:sz w:val="22"/>
          <w:szCs w:val="22"/>
          <w:lang w:val="es-CL" w:eastAsia="en-US"/>
        </w:rPr>
        <w:t>1.2.</w:t>
      </w:r>
      <w:r w:rsidRPr="000E16E8">
        <w:rPr>
          <w:rFonts w:asciiTheme="minorHAnsi" w:eastAsiaTheme="minorHAnsi" w:hAnsiTheme="minorHAnsi" w:cstheme="minorBidi"/>
          <w:b/>
          <w:bCs/>
          <w:sz w:val="22"/>
          <w:szCs w:val="22"/>
          <w:lang w:val="es-CL" w:eastAsia="en-US"/>
        </w:rPr>
        <w:tab/>
        <w:t>INGRESO DE CAMIÓN A ZONA DE DESCARGA:</w:t>
      </w:r>
    </w:p>
    <w:p w14:paraId="70F4B133"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Ingresa el camión según instrucción de Supervisor de operaciones, a la zona de descarga, la cual se encuentra ubicada en costado norte del Galpón de Riles, respetando en todo momento la velocidad máxima permitida al interior de planta de 10 km/hr. </w:t>
      </w:r>
    </w:p>
    <w:p w14:paraId="763EEA02"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Durante la conducción del equipo, es obligación el uso de cinturón de seguridad y no está permitido hacer uso de celular mientras se efectúa a conducción del equipo.</w:t>
      </w:r>
    </w:p>
    <w:p w14:paraId="66A451ED"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Conductor de camión deberá posicionarse en el área, considerando las siguientes medidas básicas previa a la descarga:</w:t>
      </w:r>
    </w:p>
    <w:p w14:paraId="48E7CD09" w14:textId="77777777" w:rsidR="000E16E8" w:rsidRPr="000E16E8" w:rsidRDefault="000E16E8" w:rsidP="000E16E8">
      <w:pPr>
        <w:numPr>
          <w:ilvl w:val="0"/>
          <w:numId w:val="20"/>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Uso de tres puntos de apoyo al descender y ascender del camión.</w:t>
      </w:r>
    </w:p>
    <w:p w14:paraId="7FB1A73C" w14:textId="77777777" w:rsidR="000E16E8" w:rsidRPr="000E16E8" w:rsidRDefault="000E16E8" w:rsidP="000E16E8">
      <w:pPr>
        <w:numPr>
          <w:ilvl w:val="0"/>
          <w:numId w:val="20"/>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Detención del camión y activación de freno de mano.</w:t>
      </w:r>
    </w:p>
    <w:p w14:paraId="5D69A840" w14:textId="77777777" w:rsidR="000E16E8" w:rsidRPr="000E16E8" w:rsidRDefault="000E16E8" w:rsidP="000E16E8">
      <w:pPr>
        <w:numPr>
          <w:ilvl w:val="0"/>
          <w:numId w:val="20"/>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Acuñar el camión.</w:t>
      </w:r>
    </w:p>
    <w:p w14:paraId="3968780A" w14:textId="77777777" w:rsidR="000E16E8" w:rsidRPr="000E16E8" w:rsidRDefault="000E16E8" w:rsidP="000E16E8">
      <w:pPr>
        <w:numPr>
          <w:ilvl w:val="0"/>
          <w:numId w:val="20"/>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Solo podrá ubicarse en los lugares indicados por el encargado del área.</w:t>
      </w:r>
    </w:p>
    <w:p w14:paraId="77D1FAD6"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Operador Planta realiza la segregación del área mediante conos, los que deberán quedar dispuestos cubriendo el área en 360°, a una distancia desde el punto de descarga no menor de 5 metros a la redonda. La distancia entre conos (cubierta con cadenas o barillas) no deberá ser mayor a 3 metros, de tal manera que no existan sectores no cubiertos por esta segregación del área, con la finalidad de evitar interacción personas y equipos. </w:t>
      </w:r>
    </w:p>
    <w:p w14:paraId="4D90D076" w14:textId="77777777" w:rsidR="000E16E8" w:rsidRPr="000E16E8" w:rsidRDefault="000E16E8" w:rsidP="000E16E8">
      <w:pPr>
        <w:spacing w:after="200" w:line="276" w:lineRule="auto"/>
        <w:ind w:left="720"/>
        <w:contextualSpacing/>
        <w:rPr>
          <w:rFonts w:asciiTheme="minorHAnsi" w:eastAsiaTheme="minorHAnsi" w:hAnsiTheme="minorHAnsi" w:cstheme="minorBidi"/>
          <w:sz w:val="22"/>
          <w:szCs w:val="22"/>
          <w:lang w:val="es-CL" w:eastAsia="en-US"/>
        </w:rPr>
      </w:pPr>
    </w:p>
    <w:p w14:paraId="479A2E49"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lastRenderedPageBreak/>
        <w:t>Todo el personal involucrado en la ejecución de la tarea debe participar en la confección del Análisis Seguro de Trabajo (AST), el cual deberá ser revisado por el Supervisor , antes de comenzar la tarea .</w:t>
      </w:r>
    </w:p>
    <w:p w14:paraId="00EE842F"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Operador Planta debe efectuar revisión previa de mangueras y terminales de la manguera, dejando registro mediante Check List de revisión de mangueras y accesorios.</w:t>
      </w:r>
    </w:p>
    <w:p w14:paraId="5951B47F"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Operador Planta debe chequear el correcto funcionamiento de medidores estacionarios.</w:t>
      </w:r>
    </w:p>
    <w:p w14:paraId="2E865989"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En caso de detectar alguna anomalía, se deberán tomar las medidas correctivas necesarias, si de alguna manera se ve comprometida la seguridad de la operación, se deberán suspender las actividades de descarga hasta el momento en que se pueda garantizar la seguridad de la misma.</w:t>
      </w:r>
    </w:p>
    <w:p w14:paraId="7325A333"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Verificar que no existan fuentes de ignición en los alrededores.</w:t>
      </w:r>
    </w:p>
    <w:p w14:paraId="05F2D1D8"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Operador Planta instala bandeja de contención ante derrames debajo de las uniones de mangueras, en caso de ocurrir algún tipo de derrame durante la operación.</w:t>
      </w:r>
    </w:p>
    <w:p w14:paraId="4F68F7C0"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Conductor de camión, al costado del camión donde se encuentra la válvula de seguridad del mismo, en caso de posibles emergencias, para dar comienzo al proceso de descarga.</w:t>
      </w:r>
    </w:p>
    <w:p w14:paraId="08F56801"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Operador Planta procede a realizar acople de mangueras.</w:t>
      </w:r>
    </w:p>
    <w:p w14:paraId="49A3AD61" w14:textId="77777777" w:rsidR="000E16E8" w:rsidRPr="000E16E8" w:rsidRDefault="000E16E8" w:rsidP="000E16E8">
      <w:pPr>
        <w:numPr>
          <w:ilvl w:val="0"/>
          <w:numId w:val="19"/>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Se conectan adecuadamente los acoples y se conecta a piola de seguridad para mangueras (Whipcheck) y se asegura su conexión.</w:t>
      </w:r>
    </w:p>
    <w:p w14:paraId="273F32DD"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Verificar válvulas de ingreso del Ril a Planta que se encuentren como corresponde para la descarga, donde la descarga se efectúa mediante gravedad.</w:t>
      </w:r>
    </w:p>
    <w:p w14:paraId="3E8F0CD8"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Luego se enciende las bombas de planta para impulsar al TK receptor (dependiendo del ril)</w:t>
      </w:r>
    </w:p>
    <w:p w14:paraId="10EC9C07"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Una vez terminada la descarga, se apaga la bomba (de planta).</w:t>
      </w:r>
    </w:p>
    <w:p w14:paraId="602A7F0D"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Operador Planta efectúa el desacople de manguera desde el camión.</w:t>
      </w:r>
    </w:p>
    <w:p w14:paraId="5958ECA3"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Se retira la manguera, instalando tapa y posicionándola en la zona de bandeja de contención antiderrames ubicada en la zona.</w:t>
      </w:r>
    </w:p>
    <w:p w14:paraId="437B1E07"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Se efectúa el retiro de recipiente de contención.</w:t>
      </w:r>
    </w:p>
    <w:p w14:paraId="653BD333"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Se habilita el área efectuando el retiro de la segregación realizada mediante conos.</w:t>
      </w:r>
    </w:p>
    <w:p w14:paraId="43223181"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Conductor retira las cuñas y se retira del área.</w:t>
      </w:r>
    </w:p>
    <w:p w14:paraId="11D203DF" w14:textId="77777777" w:rsidR="000E16E8" w:rsidRPr="000E16E8" w:rsidRDefault="000E16E8" w:rsidP="000E16E8">
      <w:pPr>
        <w:numPr>
          <w:ilvl w:val="0"/>
          <w:numId w:val="19"/>
        </w:num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Conductor se dirige a la salida, la cual se encuentra señalizada.</w:t>
      </w:r>
    </w:p>
    <w:p w14:paraId="40EB4BF7"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2C03EBDF"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2D7CA773" w14:textId="77777777" w:rsidR="000E16E8" w:rsidRPr="000E16E8" w:rsidRDefault="000E16E8" w:rsidP="000E16E8">
      <w:pPr>
        <w:numPr>
          <w:ilvl w:val="0"/>
          <w:numId w:val="18"/>
        </w:numPr>
        <w:spacing w:after="200"/>
        <w:contextualSpacing/>
        <w:rPr>
          <w:rFonts w:asciiTheme="minorHAnsi" w:eastAsiaTheme="minorHAnsi" w:hAnsiTheme="minorHAnsi" w:cstheme="minorBidi"/>
          <w:b/>
          <w:sz w:val="22"/>
          <w:szCs w:val="22"/>
          <w:lang w:val="es-ES_tradnl" w:eastAsia="en-US"/>
        </w:rPr>
      </w:pPr>
      <w:r w:rsidRPr="000E16E8">
        <w:rPr>
          <w:rFonts w:asciiTheme="minorHAnsi" w:eastAsiaTheme="minorHAnsi" w:hAnsiTheme="minorHAnsi" w:cstheme="minorBidi"/>
          <w:b/>
          <w:sz w:val="22"/>
          <w:szCs w:val="22"/>
          <w:lang w:val="es-ES_tradnl" w:eastAsia="en-US"/>
        </w:rPr>
        <w:lastRenderedPageBreak/>
        <w:t>GENERAL</w:t>
      </w:r>
    </w:p>
    <w:p w14:paraId="2230ADA9" w14:textId="77777777" w:rsidR="000E16E8" w:rsidRPr="000E16E8" w:rsidRDefault="000E16E8" w:rsidP="000E16E8">
      <w:pPr>
        <w:numPr>
          <w:ilvl w:val="0"/>
          <w:numId w:val="21"/>
        </w:numPr>
        <w:spacing w:after="200"/>
        <w:rPr>
          <w:rFonts w:asciiTheme="minorHAnsi" w:eastAsiaTheme="minorHAnsi" w:hAnsiTheme="minorHAnsi" w:cstheme="minorBidi"/>
          <w:sz w:val="22"/>
          <w:szCs w:val="22"/>
          <w:lang w:eastAsia="en-US"/>
        </w:rPr>
      </w:pPr>
      <w:r w:rsidRPr="000E16E8">
        <w:rPr>
          <w:rFonts w:asciiTheme="minorHAnsi" w:eastAsiaTheme="minorHAnsi" w:hAnsiTheme="minorHAnsi" w:cstheme="minorBidi"/>
          <w:sz w:val="22"/>
          <w:szCs w:val="22"/>
          <w:lang w:eastAsia="en-US"/>
        </w:rPr>
        <w:t>En caso de ocurrencia de cualquier tipo de incidentes durante la operación de descarga, este será informado de forma inmediata al Supervisor y Gerente, efectuando la detención de la tarea.</w:t>
      </w:r>
    </w:p>
    <w:p w14:paraId="4082FFCA" w14:textId="77777777" w:rsidR="000E16E8" w:rsidRPr="000E16E8" w:rsidRDefault="000E16E8" w:rsidP="000E16E8">
      <w:pPr>
        <w:numPr>
          <w:ilvl w:val="0"/>
          <w:numId w:val="21"/>
        </w:numPr>
        <w:spacing w:after="200"/>
        <w:rPr>
          <w:rFonts w:asciiTheme="minorHAnsi" w:eastAsiaTheme="minorHAnsi" w:hAnsiTheme="minorHAnsi" w:cstheme="minorBidi"/>
          <w:sz w:val="22"/>
          <w:szCs w:val="22"/>
          <w:lang w:eastAsia="en-US"/>
        </w:rPr>
      </w:pPr>
      <w:r w:rsidRPr="000E16E8">
        <w:rPr>
          <w:rFonts w:asciiTheme="minorHAnsi" w:eastAsiaTheme="minorHAnsi" w:hAnsiTheme="minorHAnsi" w:cstheme="minorBidi"/>
          <w:sz w:val="22"/>
          <w:szCs w:val="22"/>
          <w:lang w:eastAsia="en-US"/>
        </w:rPr>
        <w:t xml:space="preserve">El uso de los Elementos de Protección Personal debe usarse </w:t>
      </w:r>
      <w:r w:rsidRPr="000E16E8">
        <w:rPr>
          <w:rFonts w:asciiTheme="minorHAnsi" w:eastAsiaTheme="minorHAnsi" w:hAnsiTheme="minorHAnsi" w:cstheme="minorBidi"/>
          <w:b/>
          <w:sz w:val="22"/>
          <w:szCs w:val="22"/>
          <w:lang w:eastAsia="en-US"/>
        </w:rPr>
        <w:t>siempre</w:t>
      </w:r>
      <w:r w:rsidRPr="000E16E8">
        <w:rPr>
          <w:rFonts w:asciiTheme="minorHAnsi" w:eastAsiaTheme="minorHAnsi" w:hAnsiTheme="minorHAnsi" w:cstheme="minorBidi"/>
          <w:sz w:val="22"/>
          <w:szCs w:val="22"/>
          <w:lang w:eastAsia="en-US"/>
        </w:rPr>
        <w:t xml:space="preserve"> cuando se proceda la descarga de camiones. </w:t>
      </w:r>
    </w:p>
    <w:p w14:paraId="7C9BC896" w14:textId="77777777" w:rsidR="000E16E8" w:rsidRPr="000E16E8" w:rsidRDefault="000E16E8" w:rsidP="000E16E8">
      <w:pPr>
        <w:numPr>
          <w:ilvl w:val="0"/>
          <w:numId w:val="21"/>
        </w:numPr>
        <w:spacing w:after="200"/>
        <w:rPr>
          <w:rFonts w:asciiTheme="minorHAnsi" w:eastAsiaTheme="minorHAnsi" w:hAnsiTheme="minorHAnsi" w:cstheme="minorBidi"/>
          <w:sz w:val="22"/>
          <w:szCs w:val="22"/>
          <w:lang w:eastAsia="en-US"/>
        </w:rPr>
      </w:pPr>
      <w:r w:rsidRPr="000E16E8">
        <w:rPr>
          <w:rFonts w:asciiTheme="minorHAnsi" w:eastAsiaTheme="minorHAnsi" w:hAnsiTheme="minorHAnsi" w:cstheme="minorBidi"/>
          <w:sz w:val="22"/>
          <w:szCs w:val="22"/>
          <w:lang w:eastAsia="en-US"/>
        </w:rPr>
        <w:t>En caso de no cumplimiento de algunos de estos procedimientos, el Supervisor de operaciones, queda facultado para avisar a su jefatura directa de este no cumplimiento o en su defecto a detener la labor del camión hasta su normalización.</w:t>
      </w:r>
    </w:p>
    <w:p w14:paraId="7F6B2B62" w14:textId="77777777" w:rsidR="000E16E8" w:rsidRPr="000E16E8" w:rsidRDefault="000E16E8" w:rsidP="000E16E8">
      <w:pPr>
        <w:spacing w:after="200"/>
        <w:ind w:left="720"/>
        <w:rPr>
          <w:rFonts w:asciiTheme="minorHAnsi" w:eastAsiaTheme="minorHAnsi" w:hAnsiTheme="minorHAnsi" w:cstheme="minorBidi"/>
          <w:sz w:val="22"/>
          <w:szCs w:val="22"/>
          <w:lang w:eastAsia="en-US"/>
        </w:rPr>
      </w:pPr>
    </w:p>
    <w:p w14:paraId="4D6C4969" w14:textId="77777777" w:rsidR="000E16E8" w:rsidRPr="000E16E8" w:rsidRDefault="000E16E8" w:rsidP="000E16E8">
      <w:pPr>
        <w:numPr>
          <w:ilvl w:val="1"/>
          <w:numId w:val="18"/>
        </w:numPr>
        <w:spacing w:after="200"/>
        <w:rPr>
          <w:rFonts w:asciiTheme="minorHAnsi" w:eastAsiaTheme="minorHAnsi" w:hAnsiTheme="minorHAnsi" w:cstheme="minorBidi"/>
          <w:b/>
          <w:sz w:val="22"/>
          <w:szCs w:val="22"/>
          <w:lang w:val="es-ES_tradnl" w:eastAsia="en-US"/>
        </w:rPr>
      </w:pPr>
      <w:r w:rsidRPr="000E16E8">
        <w:rPr>
          <w:rFonts w:asciiTheme="minorHAnsi" w:eastAsiaTheme="minorHAnsi" w:hAnsiTheme="minorHAnsi" w:cstheme="minorBidi"/>
          <w:b/>
          <w:sz w:val="22"/>
          <w:szCs w:val="22"/>
          <w:lang w:val="es-ES_tradnl" w:eastAsia="en-US"/>
        </w:rPr>
        <w:t>MEDIDAS PREVENTIVAS Y DE SEGURIDAD AL REALIZAR LA TAREA</w:t>
      </w:r>
    </w:p>
    <w:p w14:paraId="4E490FE5"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Mantener la zona de trabajo despejada y libres de obstáculos durante y después de la operación.</w:t>
      </w:r>
    </w:p>
    <w:p w14:paraId="63F39A5B"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Conducir siempre a la defensiva, en especial al interior de las instalaciones, respetando los límites de velocidad internos y teniendo especial precaución con el tránsito peatonal.</w:t>
      </w:r>
    </w:p>
    <w:p w14:paraId="137590EB"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Mantener los equipos extintores lo más próximos a zona de operación (no superior a 3 metros).</w:t>
      </w:r>
    </w:p>
    <w:p w14:paraId="20454484"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Caminar con precaución en zonas donde se realice la operación.</w:t>
      </w:r>
    </w:p>
    <w:p w14:paraId="1C6237D3"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Usar y mantener el uso de los elementos de protección personal obligatorios.</w:t>
      </w:r>
    </w:p>
    <w:p w14:paraId="7F045225"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Mantener material de contención de derrames próximos a la zona de operación.</w:t>
      </w:r>
    </w:p>
    <w:p w14:paraId="63D053FE"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Guardar materiales o herramientas donde corresponda.</w:t>
      </w:r>
    </w:p>
    <w:p w14:paraId="4A332F88"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Transitar solo por lugares autorizados</w:t>
      </w:r>
    </w:p>
    <w:p w14:paraId="28B362B4" w14:textId="77777777" w:rsidR="000E16E8" w:rsidRPr="000E16E8" w:rsidRDefault="000E16E8" w:rsidP="000E16E8">
      <w:pPr>
        <w:numPr>
          <w:ilvl w:val="0"/>
          <w:numId w:val="22"/>
        </w:numPr>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Evitar las bromas tales como: zancadillas y empujones y otros.</w:t>
      </w:r>
    </w:p>
    <w:p w14:paraId="04DE5542" w14:textId="77777777" w:rsidR="000E16E8" w:rsidRPr="000E16E8" w:rsidRDefault="000E16E8" w:rsidP="000E16E8">
      <w:pPr>
        <w:numPr>
          <w:ilvl w:val="0"/>
          <w:numId w:val="22"/>
        </w:numPr>
        <w:autoSpaceDE w:val="0"/>
        <w:autoSpaceDN w:val="0"/>
        <w:adjustRightInd w:val="0"/>
        <w:spacing w:after="200"/>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Está prohibido fumar durante la carga, transporte y descarga en el área de la operación.</w:t>
      </w:r>
    </w:p>
    <w:p w14:paraId="60796B7D" w14:textId="77777777" w:rsidR="000E16E8" w:rsidRPr="000E16E8" w:rsidRDefault="000E16E8" w:rsidP="000E16E8">
      <w:pPr>
        <w:numPr>
          <w:ilvl w:val="0"/>
          <w:numId w:val="22"/>
        </w:numPr>
        <w:autoSpaceDE w:val="0"/>
        <w:autoSpaceDN w:val="0"/>
        <w:adjustRightInd w:val="0"/>
        <w:spacing w:after="200"/>
        <w:jc w:val="both"/>
        <w:rPr>
          <w:rFonts w:asciiTheme="minorHAnsi" w:eastAsiaTheme="minorHAnsi" w:hAnsiTheme="minorHAnsi" w:cstheme="minorBidi"/>
          <w:sz w:val="22"/>
          <w:szCs w:val="22"/>
          <w:lang w:val="es-CL" w:eastAsia="es-CL"/>
        </w:rPr>
      </w:pPr>
      <w:r w:rsidRPr="000E16E8">
        <w:rPr>
          <w:rFonts w:asciiTheme="minorHAnsi" w:eastAsiaTheme="minorHAnsi" w:hAnsiTheme="minorHAnsi" w:cstheme="minorBidi"/>
          <w:sz w:val="22"/>
          <w:szCs w:val="22"/>
          <w:lang w:val="es-CL" w:eastAsia="es-CL"/>
        </w:rPr>
        <w:t>Usar y mantener el uso de los elementos de protección personal obligatorios.</w:t>
      </w:r>
    </w:p>
    <w:p w14:paraId="2D1D8230" w14:textId="77777777" w:rsidR="000E16E8" w:rsidRPr="000E16E8" w:rsidRDefault="000E16E8" w:rsidP="000E16E8">
      <w:pPr>
        <w:numPr>
          <w:ilvl w:val="0"/>
          <w:numId w:val="22"/>
        </w:numPr>
        <w:spacing w:after="200"/>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La manguera no debe formar curvas cerradas o dobladas que provoquen presión o esfuerzo y daños a la misma, deben ser de un material flexible que permita su fácil operación.</w:t>
      </w:r>
    </w:p>
    <w:p w14:paraId="601834DE" w14:textId="77777777" w:rsidR="000E16E8" w:rsidRPr="000E16E8" w:rsidRDefault="000E16E8" w:rsidP="000E16E8">
      <w:pPr>
        <w:numPr>
          <w:ilvl w:val="0"/>
          <w:numId w:val="22"/>
        </w:numPr>
        <w:autoSpaceDE w:val="0"/>
        <w:autoSpaceDN w:val="0"/>
        <w:adjustRightInd w:val="0"/>
        <w:spacing w:after="200"/>
        <w:jc w:val="both"/>
        <w:rPr>
          <w:rFonts w:asciiTheme="minorHAnsi" w:eastAsiaTheme="minorHAnsi" w:hAnsiTheme="minorHAnsi" w:cstheme="minorBidi"/>
          <w:sz w:val="22"/>
          <w:szCs w:val="22"/>
          <w:lang w:val="es-CL" w:eastAsia="es-CL"/>
        </w:rPr>
      </w:pPr>
      <w:r w:rsidRPr="000E16E8">
        <w:rPr>
          <w:rFonts w:asciiTheme="minorHAnsi" w:eastAsiaTheme="minorHAnsi" w:hAnsiTheme="minorHAnsi" w:cstheme="minorBidi"/>
          <w:sz w:val="22"/>
          <w:szCs w:val="22"/>
          <w:lang w:val="es-CL" w:eastAsia="en-US"/>
        </w:rPr>
        <w:t>Los conductores no deben operar el vehículo bajo la influencia de drogas, medicamentos o alcohol.</w:t>
      </w:r>
    </w:p>
    <w:p w14:paraId="1BB102CA" w14:textId="77777777" w:rsidR="000E16E8" w:rsidRPr="000E16E8" w:rsidRDefault="000E16E8" w:rsidP="000E16E8">
      <w:pPr>
        <w:autoSpaceDE w:val="0"/>
        <w:autoSpaceDN w:val="0"/>
        <w:adjustRightInd w:val="0"/>
        <w:spacing w:line="276" w:lineRule="auto"/>
        <w:ind w:left="1425"/>
        <w:jc w:val="both"/>
        <w:rPr>
          <w:rFonts w:asciiTheme="minorHAnsi" w:eastAsiaTheme="minorHAnsi" w:hAnsiTheme="minorHAnsi" w:cstheme="minorBidi"/>
          <w:sz w:val="22"/>
          <w:szCs w:val="22"/>
          <w:lang w:val="es-CL" w:eastAsia="es-CL"/>
        </w:rPr>
      </w:pPr>
    </w:p>
    <w:p w14:paraId="70C4C690" w14:textId="77777777" w:rsidR="000E16E8" w:rsidRPr="000E16E8" w:rsidRDefault="000E16E8" w:rsidP="000E16E8">
      <w:pPr>
        <w:numPr>
          <w:ilvl w:val="1"/>
          <w:numId w:val="18"/>
        </w:numPr>
        <w:spacing w:after="200" w:line="276" w:lineRule="auto"/>
        <w:jc w:val="both"/>
        <w:rPr>
          <w:b/>
          <w:lang w:val="es-CL"/>
        </w:rPr>
      </w:pPr>
      <w:r w:rsidRPr="000E16E8">
        <w:rPr>
          <w:b/>
          <w:lang w:val="es-CL"/>
        </w:rPr>
        <w:lastRenderedPageBreak/>
        <w:t>Identificación de riesgos y su control</w:t>
      </w:r>
    </w:p>
    <w:p w14:paraId="48027195" w14:textId="77777777" w:rsidR="000E16E8" w:rsidRPr="000E16E8" w:rsidRDefault="000E16E8" w:rsidP="000E16E8">
      <w:pPr>
        <w:spacing w:after="200" w:line="276" w:lineRule="auto"/>
        <w:jc w:val="both"/>
        <w:rPr>
          <w:rFonts w:asciiTheme="minorHAnsi" w:eastAsiaTheme="minorHAnsi" w:hAnsiTheme="minorHAnsi" w:cstheme="minorBidi"/>
          <w:b/>
          <w:sz w:val="22"/>
          <w:szCs w:val="22"/>
          <w:lang w:val="es-CL"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1"/>
        <w:gridCol w:w="5977"/>
      </w:tblGrid>
      <w:tr w:rsidR="000E16E8" w:rsidRPr="000E16E8" w14:paraId="7BE4843E" w14:textId="77777777" w:rsidTr="00770CB3">
        <w:tc>
          <w:tcPr>
            <w:tcW w:w="0" w:type="auto"/>
            <w:shd w:val="clear" w:color="auto" w:fill="DBE5F1"/>
          </w:tcPr>
          <w:p w14:paraId="20CC30EE" w14:textId="77777777" w:rsidR="000E16E8" w:rsidRPr="000E16E8" w:rsidRDefault="000E16E8" w:rsidP="000E16E8">
            <w:pPr>
              <w:spacing w:after="200" w:line="276" w:lineRule="auto"/>
              <w:jc w:val="center"/>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RIESGOS ASOCIADOS A LA TAREA</w:t>
            </w:r>
          </w:p>
        </w:tc>
        <w:tc>
          <w:tcPr>
            <w:tcW w:w="0" w:type="auto"/>
            <w:shd w:val="clear" w:color="auto" w:fill="DBE5F1"/>
          </w:tcPr>
          <w:p w14:paraId="547DDF18" w14:textId="77777777" w:rsidR="000E16E8" w:rsidRPr="000E16E8" w:rsidRDefault="000E16E8" w:rsidP="000E16E8">
            <w:pPr>
              <w:spacing w:after="200" w:line="276" w:lineRule="auto"/>
              <w:jc w:val="center"/>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MEDIDAS DE CONTROL</w:t>
            </w:r>
          </w:p>
        </w:tc>
      </w:tr>
      <w:tr w:rsidR="000E16E8" w:rsidRPr="000E16E8" w14:paraId="0147A877" w14:textId="77777777" w:rsidTr="00770CB3">
        <w:trPr>
          <w:trHeight w:val="1055"/>
        </w:trPr>
        <w:tc>
          <w:tcPr>
            <w:tcW w:w="0" w:type="auto"/>
            <w:vAlign w:val="center"/>
          </w:tcPr>
          <w:p w14:paraId="08B22747" w14:textId="77777777" w:rsidR="000E16E8" w:rsidRPr="000E16E8" w:rsidRDefault="000E16E8" w:rsidP="000E16E8">
            <w:pPr>
              <w:spacing w:after="200" w:line="276" w:lineRule="auto"/>
              <w:jc w:val="center"/>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Exposición a gases y vapores</w:t>
            </w:r>
          </w:p>
        </w:tc>
        <w:tc>
          <w:tcPr>
            <w:tcW w:w="0" w:type="auto"/>
          </w:tcPr>
          <w:p w14:paraId="35997FDF" w14:textId="77777777" w:rsidR="000E16E8" w:rsidRPr="000E16E8" w:rsidRDefault="000E16E8" w:rsidP="000E16E8">
            <w:pPr>
              <w:jc w:val="both"/>
              <w:rPr>
                <w:rFonts w:ascii="Calibri" w:hAnsi="Calibri" w:cs="Calibri"/>
                <w:sz w:val="22"/>
                <w:szCs w:val="22"/>
                <w:lang w:val="es-CL"/>
              </w:rPr>
            </w:pPr>
            <w:r w:rsidRPr="000E16E8">
              <w:rPr>
                <w:sz w:val="22"/>
                <w:szCs w:val="22"/>
                <w:lang w:val="es-CL"/>
              </w:rPr>
              <w:t xml:space="preserve">- </w:t>
            </w:r>
            <w:r w:rsidRPr="000E16E8">
              <w:rPr>
                <w:rFonts w:ascii="Calibri" w:hAnsi="Calibri" w:cs="Calibri"/>
                <w:sz w:val="22"/>
                <w:szCs w:val="22"/>
                <w:lang w:val="es-CL"/>
              </w:rPr>
              <w:t xml:space="preserve">Uso correcto de respirador medio con filtros para gases y vapores. </w:t>
            </w:r>
          </w:p>
          <w:p w14:paraId="5CCB66E0" w14:textId="77777777" w:rsidR="000E16E8" w:rsidRPr="000E16E8" w:rsidRDefault="000E16E8" w:rsidP="000E16E8">
            <w:pPr>
              <w:jc w:val="both"/>
              <w:rPr>
                <w:rFonts w:ascii="Calibri" w:hAnsi="Calibri" w:cs="Calibri"/>
                <w:sz w:val="22"/>
                <w:szCs w:val="22"/>
                <w:lang w:val="es-ES_tradnl"/>
              </w:rPr>
            </w:pPr>
            <w:r w:rsidRPr="000E16E8">
              <w:rPr>
                <w:rFonts w:ascii="Calibri" w:hAnsi="Calibri" w:cs="Calibri"/>
                <w:sz w:val="22"/>
                <w:szCs w:val="22"/>
                <w:lang w:val="es-ES_tradnl"/>
              </w:rPr>
              <w:t>Efectuar revisión previa de respirador y filtros.</w:t>
            </w:r>
          </w:p>
          <w:p w14:paraId="0236898D"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p>
        </w:tc>
      </w:tr>
      <w:tr w:rsidR="000E16E8" w:rsidRPr="000E16E8" w14:paraId="666DA065" w14:textId="77777777" w:rsidTr="00770CB3">
        <w:tc>
          <w:tcPr>
            <w:tcW w:w="0" w:type="auto"/>
            <w:vAlign w:val="center"/>
          </w:tcPr>
          <w:p w14:paraId="3516803A" w14:textId="77777777" w:rsidR="000E16E8" w:rsidRPr="000E16E8" w:rsidRDefault="000E16E8" w:rsidP="000E16E8">
            <w:pPr>
              <w:jc w:val="center"/>
              <w:rPr>
                <w:rFonts w:asciiTheme="minorHAnsi" w:hAnsiTheme="minorHAnsi" w:cstheme="minorHAnsi"/>
                <w:b/>
                <w:sz w:val="22"/>
                <w:szCs w:val="22"/>
                <w:lang w:val="es-CL"/>
              </w:rPr>
            </w:pPr>
            <w:r w:rsidRPr="000E16E8">
              <w:rPr>
                <w:rFonts w:asciiTheme="minorHAnsi" w:hAnsiTheme="minorHAnsi" w:cstheme="minorHAnsi"/>
                <w:b/>
                <w:sz w:val="22"/>
                <w:szCs w:val="22"/>
                <w:lang w:val="es-CL"/>
              </w:rPr>
              <w:t>Exposición a residuos corrosivos</w:t>
            </w:r>
          </w:p>
        </w:tc>
        <w:tc>
          <w:tcPr>
            <w:tcW w:w="0" w:type="auto"/>
          </w:tcPr>
          <w:p w14:paraId="3B41F4E0" w14:textId="77777777" w:rsidR="000E16E8" w:rsidRPr="000E16E8" w:rsidRDefault="000E16E8" w:rsidP="000E16E8">
            <w:pPr>
              <w:ind w:left="-3"/>
              <w:rPr>
                <w:sz w:val="22"/>
                <w:szCs w:val="22"/>
                <w:lang w:val="es-CL"/>
              </w:rPr>
            </w:pPr>
            <w:r w:rsidRPr="000E16E8">
              <w:rPr>
                <w:sz w:val="22"/>
                <w:szCs w:val="22"/>
                <w:lang w:val="es-CL"/>
              </w:rPr>
              <w:t>-Revisión previa de mangueras, acoples y bomba.</w:t>
            </w:r>
          </w:p>
          <w:p w14:paraId="6C5C0AD4" w14:textId="77777777" w:rsidR="000E16E8" w:rsidRPr="000E16E8" w:rsidRDefault="000E16E8" w:rsidP="000E16E8">
            <w:pPr>
              <w:ind w:left="-3"/>
              <w:rPr>
                <w:sz w:val="22"/>
                <w:szCs w:val="22"/>
                <w:lang w:val="es-ES_tradnl"/>
              </w:rPr>
            </w:pPr>
          </w:p>
          <w:p w14:paraId="22185A42" w14:textId="77777777" w:rsidR="000E16E8" w:rsidRPr="000E16E8" w:rsidRDefault="000E16E8" w:rsidP="000E16E8">
            <w:pPr>
              <w:ind w:left="-3"/>
              <w:rPr>
                <w:sz w:val="22"/>
                <w:szCs w:val="22"/>
                <w:lang w:val="es-ES_tradnl"/>
              </w:rPr>
            </w:pPr>
            <w:r w:rsidRPr="000E16E8">
              <w:rPr>
                <w:sz w:val="22"/>
                <w:szCs w:val="22"/>
                <w:lang w:val="es-ES_tradnl"/>
              </w:rPr>
              <w:t>-Uso de zapatos de seguridad resistente a residuos corrosivos.</w:t>
            </w:r>
          </w:p>
          <w:p w14:paraId="1B4B578B" w14:textId="77777777" w:rsidR="000E16E8" w:rsidRPr="000E16E8" w:rsidRDefault="000E16E8" w:rsidP="000E16E8">
            <w:pPr>
              <w:ind w:left="-3"/>
              <w:rPr>
                <w:sz w:val="22"/>
                <w:szCs w:val="22"/>
                <w:lang w:val="es-ES_tradnl"/>
              </w:rPr>
            </w:pPr>
            <w:r w:rsidRPr="000E16E8">
              <w:rPr>
                <w:sz w:val="22"/>
                <w:szCs w:val="22"/>
                <w:lang w:val="es-ES_tradnl"/>
              </w:rPr>
              <w:t>- Capacitación Procedimiento de trabajo.</w:t>
            </w:r>
          </w:p>
          <w:p w14:paraId="346A2080" w14:textId="77777777" w:rsidR="000E16E8" w:rsidRPr="000E16E8" w:rsidRDefault="000E16E8" w:rsidP="000E16E8">
            <w:pPr>
              <w:ind w:left="-3"/>
              <w:rPr>
                <w:b/>
                <w:sz w:val="22"/>
                <w:szCs w:val="22"/>
                <w:lang w:val="es-ES_tradnl"/>
              </w:rPr>
            </w:pPr>
            <w:r w:rsidRPr="000E16E8">
              <w:rPr>
                <w:sz w:val="22"/>
                <w:szCs w:val="22"/>
                <w:lang w:val="es-ES_tradnl"/>
              </w:rPr>
              <w:t>- Cumplimiento de Plan de capacitaciones.</w:t>
            </w:r>
          </w:p>
        </w:tc>
      </w:tr>
      <w:tr w:rsidR="000E16E8" w:rsidRPr="000E16E8" w14:paraId="77F147CE" w14:textId="77777777" w:rsidTr="00770CB3">
        <w:tc>
          <w:tcPr>
            <w:tcW w:w="0" w:type="auto"/>
            <w:vAlign w:val="center"/>
          </w:tcPr>
          <w:p w14:paraId="16AF30FD" w14:textId="77777777" w:rsidR="000E16E8" w:rsidRPr="000E16E8" w:rsidRDefault="000E16E8" w:rsidP="000E16E8">
            <w:pPr>
              <w:spacing w:after="200" w:line="276" w:lineRule="auto"/>
              <w:jc w:val="center"/>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Quemaduras por derrames</w:t>
            </w:r>
          </w:p>
        </w:tc>
        <w:tc>
          <w:tcPr>
            <w:tcW w:w="0" w:type="auto"/>
          </w:tcPr>
          <w:p w14:paraId="59F71BC5"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-Capacitación a los trabajadores manejo de sustancias y residuos peligrosos, según plan de capacitaciones.</w:t>
            </w:r>
          </w:p>
        </w:tc>
      </w:tr>
      <w:tr w:rsidR="000E16E8" w:rsidRPr="000E16E8" w14:paraId="0C2D8575" w14:textId="77777777" w:rsidTr="00770CB3">
        <w:tc>
          <w:tcPr>
            <w:tcW w:w="0" w:type="auto"/>
            <w:vAlign w:val="center"/>
          </w:tcPr>
          <w:p w14:paraId="7E5C919C" w14:textId="77777777" w:rsidR="000E16E8" w:rsidRPr="000E16E8" w:rsidRDefault="000E16E8" w:rsidP="000E16E8">
            <w:pPr>
              <w:spacing w:after="200" w:line="360" w:lineRule="auto"/>
              <w:jc w:val="center"/>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Atrapamiento en instalación y desinstalación de manguera.</w:t>
            </w:r>
          </w:p>
        </w:tc>
        <w:tc>
          <w:tcPr>
            <w:tcW w:w="0" w:type="auto"/>
          </w:tcPr>
          <w:p w14:paraId="404AFD8A" w14:textId="77777777" w:rsidR="000E16E8" w:rsidRPr="000E16E8" w:rsidRDefault="000E16E8" w:rsidP="000E16E8">
            <w:pPr>
              <w:spacing w:after="200" w:line="360"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Realización del trabajo de acuerdo a requerimiento del procedimiento.</w:t>
            </w:r>
          </w:p>
          <w:p w14:paraId="17ED7851"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 xml:space="preserve">- Utilización de equipo de protección personal  </w:t>
            </w:r>
          </w:p>
        </w:tc>
      </w:tr>
      <w:tr w:rsidR="000E16E8" w:rsidRPr="000E16E8" w14:paraId="0D12B36F" w14:textId="77777777" w:rsidTr="00770CB3">
        <w:tc>
          <w:tcPr>
            <w:tcW w:w="0" w:type="auto"/>
          </w:tcPr>
          <w:p w14:paraId="49659EAA" w14:textId="77777777" w:rsidR="000E16E8" w:rsidRPr="000E16E8" w:rsidRDefault="000E16E8" w:rsidP="000E16E8">
            <w:pPr>
              <w:spacing w:after="200" w:line="360" w:lineRule="auto"/>
              <w:jc w:val="center"/>
              <w:rPr>
                <w:rFonts w:asciiTheme="minorHAnsi" w:eastAsiaTheme="minorHAnsi" w:hAnsiTheme="minorHAnsi" w:cstheme="minorBidi"/>
                <w:b/>
                <w:sz w:val="22"/>
                <w:szCs w:val="22"/>
                <w:lang w:val="es-CL" w:eastAsia="en-US"/>
              </w:rPr>
            </w:pPr>
          </w:p>
          <w:p w14:paraId="5A84AC55" w14:textId="77777777" w:rsidR="000E16E8" w:rsidRPr="000E16E8" w:rsidRDefault="000E16E8" w:rsidP="000E16E8">
            <w:pPr>
              <w:spacing w:after="200" w:line="360" w:lineRule="auto"/>
              <w:jc w:val="center"/>
              <w:rPr>
                <w:rFonts w:asciiTheme="minorHAnsi" w:eastAsiaTheme="minorHAnsi" w:hAnsiTheme="minorHAnsi" w:cstheme="minorBidi"/>
                <w:b/>
                <w:sz w:val="22"/>
                <w:szCs w:val="22"/>
                <w:lang w:val="es-CL" w:eastAsia="en-US"/>
              </w:rPr>
            </w:pPr>
          </w:p>
          <w:p w14:paraId="2ED42B25" w14:textId="77777777" w:rsidR="000E16E8" w:rsidRPr="000E16E8" w:rsidRDefault="000E16E8" w:rsidP="000E16E8">
            <w:pPr>
              <w:spacing w:after="200" w:line="360" w:lineRule="auto"/>
              <w:jc w:val="center"/>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Riesgos de Caídas mismo nivel</w:t>
            </w:r>
          </w:p>
        </w:tc>
        <w:tc>
          <w:tcPr>
            <w:tcW w:w="0" w:type="auto"/>
          </w:tcPr>
          <w:p w14:paraId="1C88045C" w14:textId="77777777" w:rsidR="000E16E8" w:rsidRPr="000E16E8" w:rsidRDefault="000E16E8" w:rsidP="000E16E8">
            <w:pPr>
              <w:numPr>
                <w:ilvl w:val="0"/>
                <w:numId w:val="23"/>
              </w:numPr>
              <w:autoSpaceDE w:val="0"/>
              <w:autoSpaceDN w:val="0"/>
              <w:adjustRightInd w:val="0"/>
              <w:spacing w:after="200" w:line="276" w:lineRule="auto"/>
              <w:ind w:left="318" w:hanging="284"/>
              <w:jc w:val="both"/>
              <w:rPr>
                <w:rFonts w:asciiTheme="minorHAnsi" w:eastAsiaTheme="minorHAnsi" w:hAnsiTheme="minorHAnsi" w:cstheme="minorBidi"/>
                <w:sz w:val="22"/>
                <w:szCs w:val="22"/>
                <w:lang w:val="es-CL" w:eastAsia="es-CL"/>
              </w:rPr>
            </w:pPr>
            <w:r w:rsidRPr="000E16E8">
              <w:rPr>
                <w:rFonts w:asciiTheme="minorHAnsi" w:eastAsiaTheme="minorHAnsi" w:hAnsiTheme="minorHAnsi" w:cstheme="minorBidi"/>
                <w:sz w:val="22"/>
                <w:szCs w:val="22"/>
                <w:lang w:val="es-CL" w:eastAsia="es-CL"/>
              </w:rPr>
              <w:t>Al caminar mirar al frente para no tropezarse.</w:t>
            </w:r>
          </w:p>
          <w:p w14:paraId="291BEFB3" w14:textId="77777777" w:rsidR="000E16E8" w:rsidRPr="000E16E8" w:rsidRDefault="000E16E8" w:rsidP="000E16E8">
            <w:pPr>
              <w:numPr>
                <w:ilvl w:val="0"/>
                <w:numId w:val="23"/>
              </w:numPr>
              <w:autoSpaceDE w:val="0"/>
              <w:autoSpaceDN w:val="0"/>
              <w:adjustRightInd w:val="0"/>
              <w:spacing w:after="200" w:line="276" w:lineRule="auto"/>
              <w:ind w:left="318" w:hanging="284"/>
              <w:jc w:val="both"/>
              <w:rPr>
                <w:rFonts w:asciiTheme="minorHAnsi" w:eastAsiaTheme="minorHAnsi" w:hAnsiTheme="minorHAnsi" w:cstheme="minorBidi"/>
                <w:sz w:val="22"/>
                <w:szCs w:val="22"/>
                <w:lang w:val="es-CL" w:eastAsia="es-CL"/>
              </w:rPr>
            </w:pPr>
            <w:r w:rsidRPr="000E16E8">
              <w:rPr>
                <w:rFonts w:asciiTheme="minorHAnsi" w:eastAsiaTheme="minorHAnsi" w:hAnsiTheme="minorHAnsi" w:cstheme="minorBidi"/>
                <w:sz w:val="22"/>
                <w:szCs w:val="22"/>
                <w:lang w:val="es-CL" w:eastAsia="es-CL"/>
              </w:rPr>
              <w:t>Al caminar no llevar la visión obstruida, lentes inapropiados o cabello.</w:t>
            </w:r>
          </w:p>
          <w:p w14:paraId="2FC77B4C" w14:textId="77777777" w:rsidR="000E16E8" w:rsidRPr="000E16E8" w:rsidRDefault="000E16E8" w:rsidP="000E16E8">
            <w:pPr>
              <w:numPr>
                <w:ilvl w:val="0"/>
                <w:numId w:val="23"/>
              </w:numPr>
              <w:autoSpaceDE w:val="0"/>
              <w:autoSpaceDN w:val="0"/>
              <w:adjustRightInd w:val="0"/>
              <w:spacing w:after="200" w:line="276" w:lineRule="auto"/>
              <w:ind w:left="318" w:hanging="284"/>
              <w:jc w:val="both"/>
              <w:rPr>
                <w:rFonts w:asciiTheme="minorHAnsi" w:eastAsiaTheme="minorHAnsi" w:hAnsiTheme="minorHAnsi" w:cstheme="minorBidi"/>
                <w:sz w:val="22"/>
                <w:szCs w:val="22"/>
                <w:lang w:val="es-CL" w:eastAsia="es-CL"/>
              </w:rPr>
            </w:pPr>
            <w:r w:rsidRPr="000E16E8">
              <w:rPr>
                <w:rFonts w:asciiTheme="minorHAnsi" w:eastAsiaTheme="minorHAnsi" w:hAnsiTheme="minorHAnsi" w:cstheme="minorBidi"/>
                <w:sz w:val="22"/>
                <w:szCs w:val="22"/>
                <w:lang w:val="es-CL" w:eastAsia="es-CL"/>
              </w:rPr>
              <w:t>Mantener el cuidado cuando existan manchas de aceite en el piso.</w:t>
            </w:r>
          </w:p>
          <w:p w14:paraId="12D1E136" w14:textId="77777777" w:rsidR="000E16E8" w:rsidRPr="000E16E8" w:rsidRDefault="000E16E8" w:rsidP="000E16E8">
            <w:pPr>
              <w:numPr>
                <w:ilvl w:val="0"/>
                <w:numId w:val="23"/>
              </w:numPr>
              <w:autoSpaceDE w:val="0"/>
              <w:autoSpaceDN w:val="0"/>
              <w:adjustRightInd w:val="0"/>
              <w:spacing w:after="200" w:line="276" w:lineRule="auto"/>
              <w:ind w:left="318" w:hanging="284"/>
              <w:jc w:val="both"/>
              <w:rPr>
                <w:rFonts w:asciiTheme="minorHAnsi" w:eastAsiaTheme="minorHAnsi" w:hAnsiTheme="minorHAnsi" w:cstheme="minorBidi"/>
                <w:sz w:val="22"/>
                <w:szCs w:val="22"/>
                <w:lang w:val="es-CL" w:eastAsia="es-CL"/>
              </w:rPr>
            </w:pPr>
            <w:r w:rsidRPr="000E16E8">
              <w:rPr>
                <w:rFonts w:asciiTheme="minorHAnsi" w:eastAsiaTheme="minorHAnsi" w:hAnsiTheme="minorHAnsi" w:cstheme="minorBidi"/>
                <w:sz w:val="22"/>
                <w:szCs w:val="22"/>
                <w:lang w:val="es-CL" w:eastAsia="es-CL"/>
              </w:rPr>
              <w:t>Al caminar por escaleras utilizar los pasamanos.</w:t>
            </w:r>
          </w:p>
          <w:p w14:paraId="18B99CDA" w14:textId="77777777" w:rsidR="000E16E8" w:rsidRPr="000E16E8" w:rsidRDefault="000E16E8" w:rsidP="000E16E8">
            <w:pPr>
              <w:numPr>
                <w:ilvl w:val="0"/>
                <w:numId w:val="23"/>
              </w:numPr>
              <w:autoSpaceDE w:val="0"/>
              <w:autoSpaceDN w:val="0"/>
              <w:adjustRightInd w:val="0"/>
              <w:spacing w:after="200" w:line="276" w:lineRule="auto"/>
              <w:ind w:left="318" w:hanging="284"/>
              <w:jc w:val="both"/>
              <w:rPr>
                <w:rFonts w:ascii="Arial" w:eastAsiaTheme="minorHAnsi" w:hAnsi="Arial" w:cs="Arial"/>
                <w:sz w:val="22"/>
                <w:szCs w:val="22"/>
                <w:lang w:val="es-CL" w:eastAsia="es-CL"/>
              </w:rPr>
            </w:pPr>
            <w:r w:rsidRPr="000E16E8">
              <w:rPr>
                <w:rFonts w:asciiTheme="minorHAnsi" w:eastAsiaTheme="minorHAnsi" w:hAnsiTheme="minorHAnsi" w:cstheme="minorBidi"/>
                <w:sz w:val="22"/>
                <w:szCs w:val="22"/>
                <w:lang w:val="es-CL" w:eastAsia="es-CL"/>
              </w:rPr>
              <w:t>Precaución al transitar por pisos desnivelados.</w:t>
            </w:r>
          </w:p>
          <w:p w14:paraId="23C30E92" w14:textId="77777777" w:rsidR="000E16E8" w:rsidRPr="000E16E8" w:rsidRDefault="000E16E8" w:rsidP="000E16E8">
            <w:pPr>
              <w:numPr>
                <w:ilvl w:val="0"/>
                <w:numId w:val="23"/>
              </w:numPr>
              <w:autoSpaceDE w:val="0"/>
              <w:autoSpaceDN w:val="0"/>
              <w:adjustRightInd w:val="0"/>
              <w:spacing w:after="200" w:line="276" w:lineRule="auto"/>
              <w:ind w:left="318" w:hanging="284"/>
              <w:jc w:val="both"/>
              <w:rPr>
                <w:rFonts w:ascii="Arial" w:eastAsiaTheme="minorHAnsi" w:hAnsi="Arial" w:cs="Arial"/>
                <w:sz w:val="22"/>
                <w:szCs w:val="22"/>
                <w:lang w:val="es-CL" w:eastAsia="es-CL"/>
              </w:rPr>
            </w:pPr>
            <w:r w:rsidRPr="000E16E8">
              <w:rPr>
                <w:rFonts w:ascii="Arial" w:eastAsiaTheme="minorHAnsi" w:hAnsi="Arial" w:cs="Arial"/>
                <w:sz w:val="22"/>
                <w:szCs w:val="22"/>
                <w:lang w:val="es-CL" w:eastAsia="es-CL"/>
              </w:rPr>
              <w:t>Segregación correcta del área de trabajo.</w:t>
            </w:r>
          </w:p>
        </w:tc>
      </w:tr>
      <w:tr w:rsidR="000E16E8" w:rsidRPr="000E16E8" w14:paraId="5670BD73" w14:textId="77777777" w:rsidTr="00770CB3">
        <w:tc>
          <w:tcPr>
            <w:tcW w:w="0" w:type="auto"/>
          </w:tcPr>
          <w:p w14:paraId="217A6C3D" w14:textId="77777777" w:rsidR="000E16E8" w:rsidRPr="000E16E8" w:rsidRDefault="000E16E8" w:rsidP="000E16E8">
            <w:pPr>
              <w:spacing w:after="200" w:line="360" w:lineRule="auto"/>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 xml:space="preserve"> Exposición a radiación UV de origen solar.</w:t>
            </w:r>
          </w:p>
        </w:tc>
        <w:tc>
          <w:tcPr>
            <w:tcW w:w="0" w:type="auto"/>
          </w:tcPr>
          <w:p w14:paraId="70971B80" w14:textId="77777777" w:rsidR="000E16E8" w:rsidRPr="000E16E8" w:rsidRDefault="000E16E8" w:rsidP="000E16E8">
            <w:pPr>
              <w:numPr>
                <w:ilvl w:val="0"/>
                <w:numId w:val="23"/>
              </w:numPr>
              <w:autoSpaceDE w:val="0"/>
              <w:autoSpaceDN w:val="0"/>
              <w:adjustRightInd w:val="0"/>
              <w:spacing w:after="200" w:line="276" w:lineRule="auto"/>
              <w:ind w:left="318" w:hanging="284"/>
              <w:jc w:val="both"/>
              <w:rPr>
                <w:rFonts w:asciiTheme="minorHAnsi" w:eastAsiaTheme="minorHAnsi" w:hAnsiTheme="minorHAnsi" w:cstheme="minorBidi"/>
                <w:sz w:val="22"/>
                <w:szCs w:val="22"/>
                <w:lang w:val="es-CL" w:eastAsia="es-CL"/>
              </w:rPr>
            </w:pPr>
            <w:r w:rsidRPr="000E16E8">
              <w:rPr>
                <w:rFonts w:asciiTheme="minorHAnsi" w:eastAsiaTheme="minorHAnsi" w:hAnsiTheme="minorHAnsi" w:cstheme="minorBidi"/>
                <w:sz w:val="22"/>
                <w:szCs w:val="22"/>
                <w:lang w:val="es-CL" w:eastAsia="es-CL"/>
              </w:rPr>
              <w:t>Utilizar bloqueador solar diariamente y cada vez que sea necesario.</w:t>
            </w:r>
          </w:p>
          <w:p w14:paraId="7006F84E" w14:textId="77777777" w:rsidR="000E16E8" w:rsidRPr="000E16E8" w:rsidRDefault="000E16E8" w:rsidP="000E16E8">
            <w:pPr>
              <w:numPr>
                <w:ilvl w:val="0"/>
                <w:numId w:val="23"/>
              </w:numPr>
              <w:autoSpaceDE w:val="0"/>
              <w:autoSpaceDN w:val="0"/>
              <w:adjustRightInd w:val="0"/>
              <w:spacing w:after="200" w:line="276" w:lineRule="auto"/>
              <w:ind w:left="318" w:hanging="284"/>
              <w:jc w:val="both"/>
              <w:rPr>
                <w:rFonts w:asciiTheme="minorHAnsi" w:eastAsiaTheme="minorHAnsi" w:hAnsiTheme="minorHAnsi" w:cstheme="minorBidi"/>
                <w:sz w:val="22"/>
                <w:szCs w:val="22"/>
                <w:lang w:val="es-CL" w:eastAsia="es-CL"/>
              </w:rPr>
            </w:pPr>
            <w:r w:rsidRPr="000E16E8">
              <w:rPr>
                <w:rFonts w:asciiTheme="minorHAnsi" w:eastAsiaTheme="minorHAnsi" w:hAnsiTheme="minorHAnsi" w:cstheme="minorBidi"/>
                <w:sz w:val="22"/>
                <w:szCs w:val="22"/>
                <w:lang w:val="es-CL" w:eastAsia="es-CL"/>
              </w:rPr>
              <w:t>Uso de legionario.</w:t>
            </w:r>
          </w:p>
        </w:tc>
      </w:tr>
    </w:tbl>
    <w:p w14:paraId="3E20BB05" w14:textId="77777777" w:rsidR="000E16E8" w:rsidRPr="000E16E8" w:rsidRDefault="000E16E8" w:rsidP="000E16E8">
      <w:pPr>
        <w:spacing w:after="200" w:line="276" w:lineRule="auto"/>
        <w:jc w:val="both"/>
        <w:rPr>
          <w:rFonts w:asciiTheme="minorHAnsi" w:eastAsiaTheme="minorHAnsi" w:hAnsiTheme="minorHAnsi" w:cstheme="minorBidi"/>
          <w:b/>
          <w:sz w:val="22"/>
          <w:szCs w:val="22"/>
          <w:lang w:val="es-CL" w:eastAsia="en-US"/>
        </w:rPr>
      </w:pPr>
    </w:p>
    <w:p w14:paraId="08B38B48" w14:textId="77777777" w:rsidR="000E16E8" w:rsidRPr="000E16E8" w:rsidRDefault="000E16E8" w:rsidP="000E16E8">
      <w:pPr>
        <w:tabs>
          <w:tab w:val="left" w:pos="567"/>
        </w:tabs>
        <w:spacing w:after="200" w:line="276" w:lineRule="auto"/>
        <w:jc w:val="both"/>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lastRenderedPageBreak/>
        <w:t>2.3 IMPACTOS AL MEDIO AMBIENTE</w:t>
      </w:r>
    </w:p>
    <w:p w14:paraId="6AF3022D" w14:textId="77777777" w:rsidR="000E16E8" w:rsidRPr="000E16E8" w:rsidRDefault="000E16E8" w:rsidP="000E16E8">
      <w:pPr>
        <w:jc w:val="both"/>
        <w:rPr>
          <w:szCs w:val="20"/>
          <w:lang w:val="es-C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488"/>
      </w:tblGrid>
      <w:tr w:rsidR="000E16E8" w:rsidRPr="000E16E8" w14:paraId="07DFE9C6" w14:textId="77777777" w:rsidTr="00770CB3">
        <w:tc>
          <w:tcPr>
            <w:tcW w:w="0" w:type="auto"/>
            <w:shd w:val="clear" w:color="auto" w:fill="DBE5F1"/>
          </w:tcPr>
          <w:p w14:paraId="07A75AF5" w14:textId="77777777" w:rsidR="000E16E8" w:rsidRPr="000E16E8" w:rsidRDefault="000E16E8" w:rsidP="000E16E8">
            <w:pPr>
              <w:spacing w:after="200" w:line="276" w:lineRule="auto"/>
              <w:jc w:val="center"/>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RIESGOS AL AMBIENTE</w:t>
            </w:r>
          </w:p>
        </w:tc>
        <w:tc>
          <w:tcPr>
            <w:tcW w:w="0" w:type="auto"/>
            <w:shd w:val="clear" w:color="auto" w:fill="DBE5F1"/>
          </w:tcPr>
          <w:p w14:paraId="3A591DFB" w14:textId="77777777" w:rsidR="000E16E8" w:rsidRPr="000E16E8" w:rsidRDefault="000E16E8" w:rsidP="000E16E8">
            <w:pPr>
              <w:spacing w:after="200" w:line="276" w:lineRule="auto"/>
              <w:jc w:val="center"/>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bCs/>
                <w:sz w:val="22"/>
                <w:szCs w:val="22"/>
                <w:lang w:val="es-CL" w:eastAsia="en-US"/>
              </w:rPr>
              <w:t>MEDIDAS DE CONTROL</w:t>
            </w:r>
          </w:p>
        </w:tc>
      </w:tr>
      <w:tr w:rsidR="000E16E8" w:rsidRPr="000E16E8" w14:paraId="115CE102" w14:textId="77777777" w:rsidTr="00770CB3">
        <w:tc>
          <w:tcPr>
            <w:tcW w:w="0" w:type="auto"/>
          </w:tcPr>
          <w:p w14:paraId="3417FE43" w14:textId="77777777" w:rsidR="000E16E8" w:rsidRPr="000E16E8" w:rsidRDefault="000E16E8" w:rsidP="000E16E8">
            <w:pPr>
              <w:spacing w:after="200" w:line="276" w:lineRule="auto"/>
              <w:jc w:val="both"/>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Contaminación del suelo debido a derrames.</w:t>
            </w:r>
          </w:p>
        </w:tc>
        <w:tc>
          <w:tcPr>
            <w:tcW w:w="0" w:type="auto"/>
          </w:tcPr>
          <w:p w14:paraId="17822610"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Uso de bandejas de contención antiderrames durante la operación.</w:t>
            </w:r>
          </w:p>
          <w:p w14:paraId="76FADF7E"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Mantener kits antiderrames en el lugar.</w:t>
            </w:r>
          </w:p>
        </w:tc>
      </w:tr>
      <w:tr w:rsidR="000E16E8" w:rsidRPr="000E16E8" w14:paraId="5FAF3D84" w14:textId="77777777" w:rsidTr="00770CB3">
        <w:tc>
          <w:tcPr>
            <w:tcW w:w="0" w:type="auto"/>
          </w:tcPr>
          <w:p w14:paraId="3330C37F" w14:textId="77777777" w:rsidR="000E16E8" w:rsidRPr="000E16E8" w:rsidRDefault="000E16E8" w:rsidP="000E16E8">
            <w:pPr>
              <w:spacing w:after="200" w:line="276" w:lineRule="auto"/>
              <w:jc w:val="both"/>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Generación de residuos durante la operación</w:t>
            </w:r>
          </w:p>
        </w:tc>
        <w:tc>
          <w:tcPr>
            <w:tcW w:w="0" w:type="auto"/>
          </w:tcPr>
          <w:p w14:paraId="70C8BAB2"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Eliminar los residuos generados solo en áreas habilitadas para dicho efecto.</w:t>
            </w:r>
          </w:p>
        </w:tc>
      </w:tr>
      <w:tr w:rsidR="000E16E8" w:rsidRPr="000E16E8" w14:paraId="0999AC2E" w14:textId="77777777" w:rsidTr="00770CB3">
        <w:tc>
          <w:tcPr>
            <w:tcW w:w="0" w:type="auto"/>
          </w:tcPr>
          <w:p w14:paraId="60D7DEB9" w14:textId="77777777" w:rsidR="000E16E8" w:rsidRPr="000E16E8" w:rsidRDefault="000E16E8" w:rsidP="000E16E8">
            <w:pPr>
              <w:spacing w:after="200" w:line="276" w:lineRule="auto"/>
              <w:jc w:val="both"/>
              <w:rPr>
                <w:rFonts w:asciiTheme="minorHAnsi" w:eastAsiaTheme="minorHAnsi" w:hAnsiTheme="minorHAnsi" w:cstheme="minorBidi"/>
                <w:b/>
                <w:sz w:val="22"/>
                <w:szCs w:val="22"/>
                <w:lang w:val="es-CL" w:eastAsia="en-US"/>
              </w:rPr>
            </w:pPr>
            <w:r w:rsidRPr="000E16E8">
              <w:rPr>
                <w:rFonts w:asciiTheme="minorHAnsi" w:eastAsiaTheme="minorHAnsi" w:hAnsiTheme="minorHAnsi" w:cstheme="minorBidi"/>
                <w:b/>
                <w:sz w:val="22"/>
                <w:szCs w:val="22"/>
                <w:lang w:val="es-CL" w:eastAsia="en-US"/>
              </w:rPr>
              <w:t>Emisión de gases y vapores de residuo a descargar</w:t>
            </w:r>
          </w:p>
        </w:tc>
        <w:tc>
          <w:tcPr>
            <w:tcW w:w="0" w:type="auto"/>
          </w:tcPr>
          <w:p w14:paraId="54883D04" w14:textId="77777777" w:rsidR="000E16E8" w:rsidRPr="000E16E8" w:rsidRDefault="000E16E8" w:rsidP="000E16E8">
            <w:pPr>
              <w:spacing w:after="200" w:line="276" w:lineRule="auto"/>
              <w:jc w:val="both"/>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Revisión previa a la descarga de bombas, mangueras, acoples. Dar cumplimiento a programa de mantención de Planta de Riles.</w:t>
            </w:r>
          </w:p>
        </w:tc>
      </w:tr>
    </w:tbl>
    <w:p w14:paraId="676F1F80" w14:textId="77777777" w:rsidR="000E16E8" w:rsidRPr="000E16E8" w:rsidRDefault="000E16E8" w:rsidP="000E16E8">
      <w:pPr>
        <w:spacing w:after="200" w:line="276" w:lineRule="auto"/>
        <w:jc w:val="both"/>
        <w:rPr>
          <w:rFonts w:asciiTheme="minorHAnsi" w:eastAsiaTheme="minorHAnsi" w:hAnsiTheme="minorHAnsi" w:cstheme="minorBidi"/>
          <w:b/>
          <w:sz w:val="20"/>
          <w:szCs w:val="20"/>
          <w:lang w:val="es-CL" w:eastAsia="en-US"/>
        </w:rPr>
      </w:pPr>
    </w:p>
    <w:p w14:paraId="2D185395" w14:textId="77777777" w:rsidR="000E16E8" w:rsidRPr="000E16E8" w:rsidRDefault="000E16E8" w:rsidP="000E16E8">
      <w:pPr>
        <w:spacing w:after="200" w:line="276" w:lineRule="auto"/>
        <w:rPr>
          <w:rFonts w:asciiTheme="minorHAnsi" w:eastAsiaTheme="minorHAnsi" w:hAnsiTheme="minorHAnsi" w:cstheme="minorBidi"/>
          <w:b/>
          <w:bCs/>
          <w:sz w:val="22"/>
          <w:szCs w:val="22"/>
          <w:lang w:val="es-CL" w:eastAsia="en-US"/>
        </w:rPr>
      </w:pPr>
      <w:r w:rsidRPr="000E16E8">
        <w:rPr>
          <w:rFonts w:asciiTheme="minorHAnsi" w:eastAsiaTheme="minorHAnsi" w:hAnsiTheme="minorHAnsi" w:cstheme="minorBidi"/>
          <w:b/>
          <w:bCs/>
          <w:sz w:val="22"/>
          <w:szCs w:val="22"/>
          <w:lang w:val="es-CL" w:eastAsia="en-US"/>
        </w:rPr>
        <w:t>EMERGENCIAS:</w:t>
      </w:r>
    </w:p>
    <w:p w14:paraId="194B4C0E"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En los casos de posibles emergencias durante la ejecución de las actividades de descarga, se llevarán a cabo las siguientes medidas:</w:t>
      </w:r>
    </w:p>
    <w:p w14:paraId="78B16F27"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bCs/>
          <w:sz w:val="22"/>
          <w:szCs w:val="22"/>
          <w:u w:val="single"/>
          <w:lang w:val="es-CL" w:eastAsia="en-US"/>
        </w:rPr>
        <w:t xml:space="preserve">En caso de Movimiento telúrico: </w:t>
      </w:r>
      <w:r w:rsidRPr="000E16E8">
        <w:rPr>
          <w:rFonts w:asciiTheme="minorHAnsi" w:eastAsiaTheme="minorHAnsi" w:hAnsiTheme="minorHAnsi" w:cstheme="minorBidi"/>
          <w:sz w:val="22"/>
          <w:szCs w:val="22"/>
          <w:lang w:val="es-CL" w:eastAsia="en-US"/>
        </w:rPr>
        <w:t>Se detiene las actividades, operador planta procede a detener la descarga mediante cierre de llaves y detención de bombas.</w:t>
      </w:r>
    </w:p>
    <w:p w14:paraId="4A02229A"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Personal que se encuentra durante la operación de descarga, procede a retirarse del área hacia el Punto de encuentro ante Emergencias, ubicado en el acceso principal de planta, lugar en donde se deberán reunión y mantenerse en dicha zona, hasta recibir instrucciones de encargado de Cuadrilla de Emergencias, quien efectuará revisión de áreas, para indicar cuando se puede retomar las actividades, de ser posible.</w:t>
      </w:r>
    </w:p>
    <w:p w14:paraId="4EF65C77"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b/>
          <w:bCs/>
          <w:sz w:val="22"/>
          <w:szCs w:val="22"/>
          <w:u w:val="single"/>
          <w:lang w:val="es-CL" w:eastAsia="en-US"/>
        </w:rPr>
        <w:t>En caso de Accidente de Trabajo:</w:t>
      </w:r>
      <w:r w:rsidRPr="000E16E8">
        <w:rPr>
          <w:rFonts w:asciiTheme="minorHAnsi" w:eastAsiaTheme="minorHAnsi" w:hAnsiTheme="minorHAnsi" w:cstheme="minorBidi"/>
          <w:sz w:val="22"/>
          <w:szCs w:val="22"/>
          <w:lang w:val="es-CL" w:eastAsia="en-US"/>
        </w:rPr>
        <w:t xml:space="preserve"> Se detienen las tareas y se debe Informar inmediatamente a jefatura directa (Supervisor o Gerente Sucursal), quienes activaran Protocolo en caso de accidentes en Planta.</w:t>
      </w:r>
    </w:p>
    <w:p w14:paraId="5C4617FF"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Se debe contar con Hoja de Datos de Seguridad (HDS) del ril a descargar y disponible en el área de descarga, para los casos de accidentes o lesiones ocasionadas por inhalación, ingestión, contacto con la piel, contacto con ojos, entre otros.</w:t>
      </w:r>
    </w:p>
    <w:p w14:paraId="08137884"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Verificar antes de efectuar las tareas que lavaojos y ducha de emergencias se encuentren operativas para casos de posibles accidentes durante la operación de descarga y tratabilidad de Soda Agotada.</w:t>
      </w:r>
    </w:p>
    <w:p w14:paraId="6E03227D"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En Acceso de Galpón de Riles, se encuentra acondicionado el Punto de Respuesta ante Emergencias, el que cuenta con:</w:t>
      </w:r>
    </w:p>
    <w:p w14:paraId="094EFAA4" w14:textId="77777777" w:rsidR="000E16E8" w:rsidRPr="000E16E8" w:rsidRDefault="000E16E8" w:rsidP="000E16E8">
      <w:pPr>
        <w:numPr>
          <w:ilvl w:val="0"/>
          <w:numId w:val="23"/>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Botiquín para 25 personas</w:t>
      </w:r>
    </w:p>
    <w:p w14:paraId="35F22857" w14:textId="77777777" w:rsidR="000E16E8" w:rsidRPr="000E16E8" w:rsidRDefault="000E16E8" w:rsidP="000E16E8">
      <w:pPr>
        <w:numPr>
          <w:ilvl w:val="0"/>
          <w:numId w:val="23"/>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lastRenderedPageBreak/>
        <w:t xml:space="preserve">Ducha de emergencia </w:t>
      </w:r>
    </w:p>
    <w:p w14:paraId="26026561" w14:textId="77777777" w:rsidR="000E16E8" w:rsidRPr="000E16E8" w:rsidRDefault="000E16E8" w:rsidP="000E16E8">
      <w:pPr>
        <w:numPr>
          <w:ilvl w:val="0"/>
          <w:numId w:val="23"/>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Botella lavaojos</w:t>
      </w:r>
    </w:p>
    <w:p w14:paraId="44F7F090" w14:textId="77777777" w:rsidR="000E16E8" w:rsidRPr="000E16E8" w:rsidRDefault="000E16E8" w:rsidP="000E16E8">
      <w:pPr>
        <w:numPr>
          <w:ilvl w:val="0"/>
          <w:numId w:val="23"/>
        </w:numPr>
        <w:spacing w:after="200" w:line="276" w:lineRule="auto"/>
        <w:contextualSpacing/>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Extintor PQS 10 Kg</w:t>
      </w:r>
    </w:p>
    <w:p w14:paraId="76D4923C"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53FB0467" w14:textId="77777777" w:rsidR="000E16E8" w:rsidRPr="000E16E8" w:rsidRDefault="000E16E8" w:rsidP="000E16E8">
      <w:pPr>
        <w:spacing w:after="200" w:line="276" w:lineRule="auto"/>
        <w:rPr>
          <w:rFonts w:asciiTheme="minorHAnsi" w:eastAsiaTheme="minorHAnsi" w:hAnsiTheme="minorHAnsi" w:cstheme="minorBidi"/>
          <w:b/>
          <w:bCs/>
          <w:sz w:val="22"/>
          <w:szCs w:val="22"/>
          <w:u w:val="single"/>
          <w:lang w:val="es-CL" w:eastAsia="en-US"/>
        </w:rPr>
      </w:pPr>
      <w:r w:rsidRPr="000E16E8">
        <w:rPr>
          <w:rFonts w:asciiTheme="minorHAnsi" w:eastAsiaTheme="minorHAnsi" w:hAnsiTheme="minorHAnsi" w:cstheme="minorBidi"/>
          <w:b/>
          <w:bCs/>
          <w:sz w:val="22"/>
          <w:szCs w:val="22"/>
          <w:u w:val="single"/>
          <w:lang w:val="es-CL" w:eastAsia="en-US"/>
        </w:rPr>
        <w:t xml:space="preserve">En caso de Derrames: </w:t>
      </w:r>
    </w:p>
    <w:p w14:paraId="5FE4BFF4"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r w:rsidRPr="000E16E8">
        <w:rPr>
          <w:rFonts w:asciiTheme="minorHAnsi" w:eastAsiaTheme="minorHAnsi" w:hAnsiTheme="minorHAnsi" w:cstheme="minorBidi"/>
          <w:sz w:val="22"/>
          <w:szCs w:val="22"/>
          <w:lang w:val="es-CL" w:eastAsia="en-US"/>
        </w:rPr>
        <w:t>Se cuenta con Kit antiderrames, para los casos de posibles emergencias ambientales, donde se detendrán las actividades, se informará inmediatamente a Supervisor o Gerente de Operaciones, para realizar la contención necesaria y remediación del lugar.</w:t>
      </w:r>
    </w:p>
    <w:p w14:paraId="65A4D9FE"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004BC3C3"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75A1C530"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5A16A8DD"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32591A33"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1F4EF04B"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326537F3"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702042C9"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20AF0D3C"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769B8625"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477620FE"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19DC8B50" w14:textId="227E049C" w:rsidR="000E16E8" w:rsidRDefault="000E16E8" w:rsidP="000E16E8">
      <w:pPr>
        <w:spacing w:after="200" w:line="276" w:lineRule="auto"/>
        <w:rPr>
          <w:rFonts w:asciiTheme="minorHAnsi" w:eastAsiaTheme="minorHAnsi" w:hAnsiTheme="minorHAnsi" w:cstheme="minorBidi"/>
          <w:sz w:val="22"/>
          <w:szCs w:val="22"/>
          <w:lang w:val="es-CL" w:eastAsia="en-US"/>
        </w:rPr>
      </w:pPr>
    </w:p>
    <w:p w14:paraId="5783A272" w14:textId="6FFBDE15" w:rsidR="000E16E8" w:rsidRDefault="000E16E8" w:rsidP="000E16E8">
      <w:pPr>
        <w:spacing w:after="200" w:line="276" w:lineRule="auto"/>
        <w:rPr>
          <w:rFonts w:asciiTheme="minorHAnsi" w:eastAsiaTheme="minorHAnsi" w:hAnsiTheme="minorHAnsi" w:cstheme="minorBidi"/>
          <w:sz w:val="22"/>
          <w:szCs w:val="22"/>
          <w:lang w:val="es-CL" w:eastAsia="en-US"/>
        </w:rPr>
      </w:pPr>
    </w:p>
    <w:p w14:paraId="2C83B056" w14:textId="53108B83" w:rsidR="000E16E8" w:rsidRDefault="000E16E8" w:rsidP="000E16E8">
      <w:pPr>
        <w:spacing w:after="200" w:line="276" w:lineRule="auto"/>
        <w:rPr>
          <w:rFonts w:asciiTheme="minorHAnsi" w:eastAsiaTheme="minorHAnsi" w:hAnsiTheme="minorHAnsi" w:cstheme="minorBidi"/>
          <w:sz w:val="22"/>
          <w:szCs w:val="22"/>
          <w:lang w:val="es-CL" w:eastAsia="en-US"/>
        </w:rPr>
      </w:pPr>
    </w:p>
    <w:p w14:paraId="3CC50A3D" w14:textId="6E26A458" w:rsidR="000E16E8" w:rsidRDefault="000E16E8" w:rsidP="000E16E8">
      <w:pPr>
        <w:spacing w:after="200" w:line="276" w:lineRule="auto"/>
        <w:rPr>
          <w:rFonts w:asciiTheme="minorHAnsi" w:eastAsiaTheme="minorHAnsi" w:hAnsiTheme="minorHAnsi" w:cstheme="minorBidi"/>
          <w:sz w:val="22"/>
          <w:szCs w:val="22"/>
          <w:lang w:val="es-CL" w:eastAsia="en-US"/>
        </w:rPr>
      </w:pPr>
    </w:p>
    <w:p w14:paraId="5B7BAA2B" w14:textId="323C2A89" w:rsidR="000E16E8" w:rsidRDefault="000E16E8" w:rsidP="000E16E8">
      <w:pPr>
        <w:spacing w:after="200" w:line="276" w:lineRule="auto"/>
        <w:rPr>
          <w:rFonts w:asciiTheme="minorHAnsi" w:eastAsiaTheme="minorHAnsi" w:hAnsiTheme="minorHAnsi" w:cstheme="minorBidi"/>
          <w:sz w:val="22"/>
          <w:szCs w:val="22"/>
          <w:lang w:val="es-CL" w:eastAsia="en-US"/>
        </w:rPr>
      </w:pPr>
    </w:p>
    <w:p w14:paraId="4938875C"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3CD94A23" w14:textId="77777777" w:rsidR="000E16E8" w:rsidRPr="000E16E8" w:rsidRDefault="000E16E8" w:rsidP="000E16E8">
      <w:pPr>
        <w:rPr>
          <w:rFonts w:ascii="Arial" w:hAnsi="Arial" w:cs="Arial"/>
          <w:b/>
          <w:lang w:val="es-ES_tradnl"/>
        </w:rPr>
      </w:pPr>
      <w:r w:rsidRPr="000E16E8">
        <w:rPr>
          <w:rFonts w:ascii="Arial" w:hAnsi="Arial" w:cs="Arial"/>
          <w:b/>
          <w:lang w:val="es-ES_tradnl"/>
        </w:rPr>
        <w:lastRenderedPageBreak/>
        <w:t>TOMA DE CONOCIMIENTO DE</w:t>
      </w:r>
      <w:r w:rsidRPr="000E16E8">
        <w:t xml:space="preserve"> </w:t>
      </w:r>
      <w:r w:rsidRPr="000E16E8">
        <w:rPr>
          <w:rFonts w:ascii="Arial" w:hAnsi="Arial" w:cs="Arial"/>
          <w:b/>
          <w:lang w:val="es-ES_tradnl"/>
        </w:rPr>
        <w:t>PROCEDIMIENTO DE TRABAJO SEGURO:</w:t>
      </w:r>
    </w:p>
    <w:p w14:paraId="76FE04E4" w14:textId="77777777" w:rsidR="000E16E8" w:rsidRPr="000E16E8" w:rsidRDefault="000E16E8" w:rsidP="000E16E8">
      <w:pPr>
        <w:jc w:val="center"/>
        <w:rPr>
          <w:rFonts w:ascii="Arial" w:hAnsi="Arial" w:cs="Arial"/>
          <w:b/>
          <w:lang w:val="es-ES_tradnl"/>
        </w:rPr>
      </w:pPr>
    </w:p>
    <w:p w14:paraId="0A0E996A" w14:textId="77777777" w:rsidR="000E16E8" w:rsidRPr="000E16E8" w:rsidRDefault="000E16E8" w:rsidP="000E16E8">
      <w:pPr>
        <w:spacing w:after="200" w:line="276" w:lineRule="auto"/>
        <w:rPr>
          <w:rFonts w:ascii="Arial" w:hAnsi="Arial" w:cs="Arial"/>
          <w:b/>
          <w:lang w:val="es-ES_tradnl"/>
        </w:rPr>
      </w:pPr>
    </w:p>
    <w:p w14:paraId="6D203146" w14:textId="77777777" w:rsidR="000E16E8" w:rsidRPr="000E16E8" w:rsidRDefault="000E16E8" w:rsidP="000E16E8">
      <w:pPr>
        <w:spacing w:after="200" w:line="276" w:lineRule="auto"/>
        <w:rPr>
          <w:rFonts w:ascii="Arial" w:hAnsi="Arial" w:cs="Arial"/>
          <w:b/>
          <w:bCs/>
          <w:lang w:val="es-ES_tradnl"/>
        </w:rPr>
      </w:pPr>
      <w:r w:rsidRPr="000E16E8">
        <w:rPr>
          <w:rFonts w:ascii="Arial" w:hAnsi="Arial" w:cs="Arial"/>
          <w:b/>
          <w:lang w:val="es-ES_tradnl"/>
        </w:rPr>
        <w:t xml:space="preserve">Dejo constancia que he sido instruido en el presente </w:t>
      </w:r>
      <w:r w:rsidRPr="000E16E8">
        <w:rPr>
          <w:rFonts w:ascii="Arial" w:hAnsi="Arial" w:cs="Arial"/>
          <w:b/>
          <w:bCs/>
          <w:lang w:val="es-ES_tradnl"/>
        </w:rPr>
        <w:t>PROCEDIMIENTO DE TRABAJO SEGURO: “recepción de residuos</w:t>
      </w:r>
    </w:p>
    <w:p w14:paraId="070F4C5C" w14:textId="77777777" w:rsidR="000E16E8" w:rsidRPr="000E16E8" w:rsidRDefault="000E16E8" w:rsidP="000E16E8">
      <w:pPr>
        <w:rPr>
          <w:rFonts w:ascii="Arial Narrow" w:hAnsi="Arial Narrow"/>
          <w:sz w:val="20"/>
          <w:szCs w:val="20"/>
          <w:lang w:val="es-CL"/>
        </w:rPr>
      </w:pPr>
    </w:p>
    <w:tbl>
      <w:tblPr>
        <w:tblStyle w:val="Tablaconcuadrcula1"/>
        <w:tblpPr w:leftFromText="141" w:rightFromText="141" w:vertAnchor="text" w:tblpY="1"/>
        <w:tblOverlap w:val="never"/>
        <w:tblW w:w="0" w:type="auto"/>
        <w:tblLook w:val="04A0" w:firstRow="1" w:lastRow="0" w:firstColumn="1" w:lastColumn="0" w:noHBand="0" w:noVBand="1"/>
      </w:tblPr>
      <w:tblGrid>
        <w:gridCol w:w="3046"/>
        <w:gridCol w:w="2996"/>
        <w:gridCol w:w="3012"/>
      </w:tblGrid>
      <w:tr w:rsidR="000E16E8" w:rsidRPr="000E16E8" w14:paraId="68706A38" w14:textId="77777777" w:rsidTr="000E16E8">
        <w:tc>
          <w:tcPr>
            <w:tcW w:w="3046" w:type="dxa"/>
          </w:tcPr>
          <w:p w14:paraId="70F117B2" w14:textId="77777777" w:rsidR="000E16E8" w:rsidRPr="000E16E8" w:rsidRDefault="000E16E8" w:rsidP="000E16E8">
            <w:pPr>
              <w:jc w:val="center"/>
              <w:rPr>
                <w:rFonts w:cs="Arial"/>
                <w:szCs w:val="20"/>
                <w:lang w:val="es-CL"/>
              </w:rPr>
            </w:pPr>
            <w:r w:rsidRPr="000E16E8">
              <w:rPr>
                <w:rFonts w:cs="Arial"/>
                <w:szCs w:val="20"/>
                <w:lang w:val="es-CL"/>
              </w:rPr>
              <w:t>NOMBRE Y APELLIDOS</w:t>
            </w:r>
          </w:p>
        </w:tc>
        <w:tc>
          <w:tcPr>
            <w:tcW w:w="2996" w:type="dxa"/>
          </w:tcPr>
          <w:p w14:paraId="6C27034B" w14:textId="77777777" w:rsidR="000E16E8" w:rsidRPr="000E16E8" w:rsidRDefault="000E16E8" w:rsidP="000E16E8">
            <w:pPr>
              <w:jc w:val="center"/>
              <w:rPr>
                <w:rFonts w:cs="Arial"/>
                <w:szCs w:val="20"/>
                <w:lang w:val="es-CL"/>
              </w:rPr>
            </w:pPr>
            <w:r w:rsidRPr="000E16E8">
              <w:rPr>
                <w:rFonts w:cs="Arial"/>
                <w:szCs w:val="20"/>
                <w:lang w:val="es-CL"/>
              </w:rPr>
              <w:t>RUT</w:t>
            </w:r>
          </w:p>
        </w:tc>
        <w:tc>
          <w:tcPr>
            <w:tcW w:w="3012" w:type="dxa"/>
          </w:tcPr>
          <w:p w14:paraId="2FB6495C" w14:textId="77777777" w:rsidR="000E16E8" w:rsidRPr="000E16E8" w:rsidRDefault="000E16E8" w:rsidP="000E16E8">
            <w:pPr>
              <w:jc w:val="center"/>
              <w:rPr>
                <w:rFonts w:cs="Arial"/>
                <w:szCs w:val="20"/>
                <w:lang w:val="es-CL"/>
              </w:rPr>
            </w:pPr>
            <w:r w:rsidRPr="000E16E8">
              <w:rPr>
                <w:rFonts w:cs="Arial"/>
                <w:szCs w:val="20"/>
                <w:lang w:val="es-CL"/>
              </w:rPr>
              <w:t>FIRMA</w:t>
            </w:r>
          </w:p>
          <w:p w14:paraId="7F2924A9" w14:textId="77777777" w:rsidR="000E16E8" w:rsidRPr="000E16E8" w:rsidRDefault="000E16E8" w:rsidP="000E16E8">
            <w:pPr>
              <w:jc w:val="center"/>
              <w:rPr>
                <w:rFonts w:cs="Arial"/>
                <w:szCs w:val="20"/>
                <w:lang w:val="es-CL"/>
              </w:rPr>
            </w:pPr>
          </w:p>
        </w:tc>
      </w:tr>
      <w:tr w:rsidR="000E16E8" w:rsidRPr="000E16E8" w14:paraId="21EF0894" w14:textId="77777777" w:rsidTr="000E16E8">
        <w:tc>
          <w:tcPr>
            <w:tcW w:w="3046" w:type="dxa"/>
          </w:tcPr>
          <w:p w14:paraId="3BA7C5E1" w14:textId="77777777" w:rsidR="000E16E8" w:rsidRPr="000E16E8" w:rsidRDefault="000E16E8" w:rsidP="000E16E8">
            <w:pPr>
              <w:rPr>
                <w:rFonts w:ascii="Arial Narrow" w:hAnsi="Arial Narrow"/>
                <w:sz w:val="20"/>
                <w:szCs w:val="20"/>
                <w:lang w:val="es-CL"/>
              </w:rPr>
            </w:pPr>
          </w:p>
          <w:p w14:paraId="2E5F12EB" w14:textId="77777777" w:rsidR="000E16E8" w:rsidRPr="000E16E8" w:rsidRDefault="000E16E8" w:rsidP="000E16E8">
            <w:pPr>
              <w:rPr>
                <w:rFonts w:ascii="Arial Narrow" w:hAnsi="Arial Narrow"/>
                <w:sz w:val="20"/>
                <w:szCs w:val="20"/>
                <w:lang w:val="es-CL"/>
              </w:rPr>
            </w:pPr>
          </w:p>
          <w:p w14:paraId="10659478" w14:textId="77777777" w:rsidR="000E16E8" w:rsidRPr="000E16E8" w:rsidRDefault="000E16E8" w:rsidP="000E16E8">
            <w:pPr>
              <w:rPr>
                <w:rFonts w:ascii="Arial Narrow" w:hAnsi="Arial Narrow"/>
                <w:sz w:val="20"/>
                <w:szCs w:val="20"/>
                <w:lang w:val="es-CL"/>
              </w:rPr>
            </w:pPr>
          </w:p>
          <w:p w14:paraId="23FD83EE" w14:textId="77777777" w:rsidR="000E16E8" w:rsidRPr="000E16E8" w:rsidRDefault="000E16E8" w:rsidP="000E16E8">
            <w:pPr>
              <w:rPr>
                <w:rFonts w:ascii="Arial Narrow" w:hAnsi="Arial Narrow"/>
                <w:sz w:val="20"/>
                <w:szCs w:val="20"/>
                <w:lang w:val="es-CL"/>
              </w:rPr>
            </w:pPr>
          </w:p>
        </w:tc>
        <w:tc>
          <w:tcPr>
            <w:tcW w:w="2996" w:type="dxa"/>
          </w:tcPr>
          <w:p w14:paraId="4FBB0E1D" w14:textId="77777777" w:rsidR="000E16E8" w:rsidRPr="000E16E8" w:rsidRDefault="000E16E8" w:rsidP="000E16E8">
            <w:pPr>
              <w:rPr>
                <w:rFonts w:ascii="Arial Narrow" w:hAnsi="Arial Narrow"/>
                <w:sz w:val="20"/>
                <w:szCs w:val="20"/>
                <w:lang w:val="es-CL"/>
              </w:rPr>
            </w:pPr>
          </w:p>
        </w:tc>
        <w:tc>
          <w:tcPr>
            <w:tcW w:w="3012" w:type="dxa"/>
          </w:tcPr>
          <w:p w14:paraId="56194168" w14:textId="77777777" w:rsidR="000E16E8" w:rsidRPr="000E16E8" w:rsidRDefault="000E16E8" w:rsidP="000E16E8">
            <w:pPr>
              <w:rPr>
                <w:rFonts w:ascii="Arial Narrow" w:hAnsi="Arial Narrow"/>
                <w:sz w:val="20"/>
                <w:szCs w:val="20"/>
                <w:lang w:val="es-CL"/>
              </w:rPr>
            </w:pPr>
          </w:p>
        </w:tc>
      </w:tr>
      <w:tr w:rsidR="000E16E8" w:rsidRPr="000E16E8" w14:paraId="58A2CD9A" w14:textId="77777777" w:rsidTr="000E16E8">
        <w:tc>
          <w:tcPr>
            <w:tcW w:w="3046" w:type="dxa"/>
          </w:tcPr>
          <w:p w14:paraId="6A28C86A" w14:textId="77777777" w:rsidR="000E16E8" w:rsidRPr="000E16E8" w:rsidRDefault="000E16E8" w:rsidP="000E16E8">
            <w:pPr>
              <w:rPr>
                <w:rFonts w:ascii="Arial Narrow" w:hAnsi="Arial Narrow"/>
                <w:sz w:val="20"/>
                <w:szCs w:val="20"/>
                <w:lang w:val="es-CL"/>
              </w:rPr>
            </w:pPr>
          </w:p>
          <w:p w14:paraId="399D829E" w14:textId="77777777" w:rsidR="000E16E8" w:rsidRPr="000E16E8" w:rsidRDefault="000E16E8" w:rsidP="000E16E8">
            <w:pPr>
              <w:rPr>
                <w:rFonts w:ascii="Arial Narrow" w:hAnsi="Arial Narrow"/>
                <w:sz w:val="20"/>
                <w:szCs w:val="20"/>
                <w:lang w:val="es-CL"/>
              </w:rPr>
            </w:pPr>
          </w:p>
          <w:p w14:paraId="6AA8C7C1" w14:textId="77777777" w:rsidR="000E16E8" w:rsidRPr="000E16E8" w:rsidRDefault="000E16E8" w:rsidP="000E16E8">
            <w:pPr>
              <w:rPr>
                <w:rFonts w:ascii="Arial Narrow" w:hAnsi="Arial Narrow"/>
                <w:sz w:val="20"/>
                <w:szCs w:val="20"/>
                <w:lang w:val="es-CL"/>
              </w:rPr>
            </w:pPr>
          </w:p>
          <w:p w14:paraId="68042794" w14:textId="77777777" w:rsidR="000E16E8" w:rsidRPr="000E16E8" w:rsidRDefault="000E16E8" w:rsidP="000E16E8">
            <w:pPr>
              <w:rPr>
                <w:rFonts w:ascii="Arial Narrow" w:hAnsi="Arial Narrow"/>
                <w:sz w:val="20"/>
                <w:szCs w:val="20"/>
                <w:lang w:val="es-CL"/>
              </w:rPr>
            </w:pPr>
          </w:p>
        </w:tc>
        <w:tc>
          <w:tcPr>
            <w:tcW w:w="2996" w:type="dxa"/>
          </w:tcPr>
          <w:p w14:paraId="026F4B43" w14:textId="77777777" w:rsidR="000E16E8" w:rsidRPr="000E16E8" w:rsidRDefault="000E16E8" w:rsidP="000E16E8">
            <w:pPr>
              <w:rPr>
                <w:rFonts w:ascii="Arial Narrow" w:hAnsi="Arial Narrow"/>
                <w:sz w:val="20"/>
                <w:szCs w:val="20"/>
                <w:lang w:val="es-CL"/>
              </w:rPr>
            </w:pPr>
          </w:p>
        </w:tc>
        <w:tc>
          <w:tcPr>
            <w:tcW w:w="3012" w:type="dxa"/>
          </w:tcPr>
          <w:p w14:paraId="02A6EB70" w14:textId="77777777" w:rsidR="000E16E8" w:rsidRPr="000E16E8" w:rsidRDefault="000E16E8" w:rsidP="000E16E8">
            <w:pPr>
              <w:rPr>
                <w:rFonts w:ascii="Arial Narrow" w:hAnsi="Arial Narrow"/>
                <w:sz w:val="20"/>
                <w:szCs w:val="20"/>
                <w:lang w:val="es-CL"/>
              </w:rPr>
            </w:pPr>
          </w:p>
        </w:tc>
      </w:tr>
      <w:tr w:rsidR="000E16E8" w:rsidRPr="000E16E8" w14:paraId="1917A928" w14:textId="77777777" w:rsidTr="000E16E8">
        <w:tc>
          <w:tcPr>
            <w:tcW w:w="3046" w:type="dxa"/>
          </w:tcPr>
          <w:p w14:paraId="78B67A55" w14:textId="77777777" w:rsidR="000E16E8" w:rsidRPr="000E16E8" w:rsidRDefault="000E16E8" w:rsidP="000E16E8">
            <w:pPr>
              <w:rPr>
                <w:rFonts w:ascii="Arial Narrow" w:hAnsi="Arial Narrow"/>
                <w:sz w:val="20"/>
                <w:szCs w:val="20"/>
                <w:lang w:val="es-CL"/>
              </w:rPr>
            </w:pPr>
          </w:p>
          <w:p w14:paraId="0B800EEF" w14:textId="77777777" w:rsidR="000E16E8" w:rsidRPr="000E16E8" w:rsidRDefault="000E16E8" w:rsidP="000E16E8">
            <w:pPr>
              <w:rPr>
                <w:rFonts w:ascii="Arial Narrow" w:hAnsi="Arial Narrow"/>
                <w:sz w:val="20"/>
                <w:szCs w:val="20"/>
                <w:lang w:val="es-CL"/>
              </w:rPr>
            </w:pPr>
          </w:p>
          <w:p w14:paraId="4AC9AAA2" w14:textId="77777777" w:rsidR="000E16E8" w:rsidRPr="000E16E8" w:rsidRDefault="000E16E8" w:rsidP="000E16E8">
            <w:pPr>
              <w:rPr>
                <w:rFonts w:ascii="Arial Narrow" w:hAnsi="Arial Narrow"/>
                <w:sz w:val="20"/>
                <w:szCs w:val="20"/>
                <w:lang w:val="es-CL"/>
              </w:rPr>
            </w:pPr>
          </w:p>
          <w:p w14:paraId="35A3F174" w14:textId="77777777" w:rsidR="000E16E8" w:rsidRPr="000E16E8" w:rsidRDefault="000E16E8" w:rsidP="000E16E8">
            <w:pPr>
              <w:rPr>
                <w:rFonts w:ascii="Arial Narrow" w:hAnsi="Arial Narrow"/>
                <w:sz w:val="20"/>
                <w:szCs w:val="20"/>
                <w:lang w:val="es-CL"/>
              </w:rPr>
            </w:pPr>
          </w:p>
        </w:tc>
        <w:tc>
          <w:tcPr>
            <w:tcW w:w="2996" w:type="dxa"/>
          </w:tcPr>
          <w:p w14:paraId="6D72B87E" w14:textId="77777777" w:rsidR="000E16E8" w:rsidRPr="000E16E8" w:rsidRDefault="000E16E8" w:rsidP="000E16E8">
            <w:pPr>
              <w:rPr>
                <w:rFonts w:ascii="Arial Narrow" w:hAnsi="Arial Narrow"/>
                <w:sz w:val="20"/>
                <w:szCs w:val="20"/>
                <w:lang w:val="es-CL"/>
              </w:rPr>
            </w:pPr>
          </w:p>
        </w:tc>
        <w:tc>
          <w:tcPr>
            <w:tcW w:w="3012" w:type="dxa"/>
          </w:tcPr>
          <w:p w14:paraId="651CB34E" w14:textId="77777777" w:rsidR="000E16E8" w:rsidRPr="000E16E8" w:rsidRDefault="000E16E8" w:rsidP="000E16E8">
            <w:pPr>
              <w:rPr>
                <w:rFonts w:ascii="Arial Narrow" w:hAnsi="Arial Narrow"/>
                <w:sz w:val="20"/>
                <w:szCs w:val="20"/>
                <w:lang w:val="es-CL"/>
              </w:rPr>
            </w:pPr>
          </w:p>
        </w:tc>
      </w:tr>
      <w:tr w:rsidR="000E16E8" w:rsidRPr="000E16E8" w14:paraId="4DC4207E" w14:textId="77777777" w:rsidTr="000E16E8">
        <w:tc>
          <w:tcPr>
            <w:tcW w:w="3046" w:type="dxa"/>
          </w:tcPr>
          <w:p w14:paraId="3BC113A3" w14:textId="77777777" w:rsidR="000E16E8" w:rsidRPr="000E16E8" w:rsidRDefault="000E16E8" w:rsidP="000E16E8">
            <w:pPr>
              <w:rPr>
                <w:rFonts w:ascii="Arial Narrow" w:hAnsi="Arial Narrow"/>
                <w:sz w:val="20"/>
                <w:szCs w:val="20"/>
                <w:lang w:val="es-CL"/>
              </w:rPr>
            </w:pPr>
          </w:p>
          <w:p w14:paraId="791B1F37" w14:textId="77777777" w:rsidR="000E16E8" w:rsidRPr="000E16E8" w:rsidRDefault="000E16E8" w:rsidP="000E16E8">
            <w:pPr>
              <w:rPr>
                <w:rFonts w:ascii="Arial Narrow" w:hAnsi="Arial Narrow"/>
                <w:sz w:val="20"/>
                <w:szCs w:val="20"/>
                <w:lang w:val="es-CL"/>
              </w:rPr>
            </w:pPr>
          </w:p>
          <w:p w14:paraId="20897A5E" w14:textId="77777777" w:rsidR="000E16E8" w:rsidRPr="000E16E8" w:rsidRDefault="000E16E8" w:rsidP="000E16E8">
            <w:pPr>
              <w:rPr>
                <w:rFonts w:ascii="Arial Narrow" w:hAnsi="Arial Narrow"/>
                <w:sz w:val="20"/>
                <w:szCs w:val="20"/>
                <w:lang w:val="es-CL"/>
              </w:rPr>
            </w:pPr>
          </w:p>
          <w:p w14:paraId="55282584" w14:textId="77777777" w:rsidR="000E16E8" w:rsidRPr="000E16E8" w:rsidRDefault="000E16E8" w:rsidP="000E16E8">
            <w:pPr>
              <w:rPr>
                <w:rFonts w:ascii="Arial Narrow" w:hAnsi="Arial Narrow"/>
                <w:sz w:val="20"/>
                <w:szCs w:val="20"/>
                <w:lang w:val="es-CL"/>
              </w:rPr>
            </w:pPr>
          </w:p>
        </w:tc>
        <w:tc>
          <w:tcPr>
            <w:tcW w:w="2996" w:type="dxa"/>
          </w:tcPr>
          <w:p w14:paraId="003409BB" w14:textId="77777777" w:rsidR="000E16E8" w:rsidRPr="000E16E8" w:rsidRDefault="000E16E8" w:rsidP="000E16E8">
            <w:pPr>
              <w:rPr>
                <w:rFonts w:ascii="Arial Narrow" w:hAnsi="Arial Narrow"/>
                <w:sz w:val="20"/>
                <w:szCs w:val="20"/>
                <w:lang w:val="es-CL"/>
              </w:rPr>
            </w:pPr>
          </w:p>
        </w:tc>
        <w:tc>
          <w:tcPr>
            <w:tcW w:w="3012" w:type="dxa"/>
          </w:tcPr>
          <w:p w14:paraId="6765F710" w14:textId="77777777" w:rsidR="000E16E8" w:rsidRPr="000E16E8" w:rsidRDefault="000E16E8" w:rsidP="000E16E8">
            <w:pPr>
              <w:rPr>
                <w:rFonts w:ascii="Arial Narrow" w:hAnsi="Arial Narrow"/>
                <w:sz w:val="20"/>
                <w:szCs w:val="20"/>
                <w:lang w:val="es-CL"/>
              </w:rPr>
            </w:pPr>
          </w:p>
        </w:tc>
      </w:tr>
      <w:tr w:rsidR="000E16E8" w:rsidRPr="000E16E8" w14:paraId="369B30AB" w14:textId="77777777" w:rsidTr="000E16E8">
        <w:tc>
          <w:tcPr>
            <w:tcW w:w="3046" w:type="dxa"/>
          </w:tcPr>
          <w:p w14:paraId="781F576A" w14:textId="77777777" w:rsidR="000E16E8" w:rsidRPr="000E16E8" w:rsidRDefault="000E16E8" w:rsidP="000E16E8">
            <w:pPr>
              <w:rPr>
                <w:rFonts w:ascii="Arial Narrow" w:hAnsi="Arial Narrow"/>
                <w:sz w:val="20"/>
                <w:szCs w:val="20"/>
                <w:lang w:val="es-CL"/>
              </w:rPr>
            </w:pPr>
          </w:p>
          <w:p w14:paraId="65696EF3" w14:textId="77777777" w:rsidR="000E16E8" w:rsidRPr="000E16E8" w:rsidRDefault="000E16E8" w:rsidP="000E16E8">
            <w:pPr>
              <w:rPr>
                <w:rFonts w:ascii="Arial Narrow" w:hAnsi="Arial Narrow"/>
                <w:sz w:val="20"/>
                <w:szCs w:val="20"/>
                <w:lang w:val="es-CL"/>
              </w:rPr>
            </w:pPr>
          </w:p>
          <w:p w14:paraId="18D23A6B" w14:textId="77777777" w:rsidR="000E16E8" w:rsidRPr="000E16E8" w:rsidRDefault="000E16E8" w:rsidP="000E16E8">
            <w:pPr>
              <w:rPr>
                <w:rFonts w:ascii="Arial Narrow" w:hAnsi="Arial Narrow"/>
                <w:sz w:val="20"/>
                <w:szCs w:val="20"/>
                <w:lang w:val="es-CL"/>
              </w:rPr>
            </w:pPr>
          </w:p>
          <w:p w14:paraId="5417E20D" w14:textId="77777777" w:rsidR="000E16E8" w:rsidRPr="000E16E8" w:rsidRDefault="000E16E8" w:rsidP="000E16E8">
            <w:pPr>
              <w:rPr>
                <w:rFonts w:ascii="Arial Narrow" w:hAnsi="Arial Narrow"/>
                <w:sz w:val="20"/>
                <w:szCs w:val="20"/>
                <w:lang w:val="es-CL"/>
              </w:rPr>
            </w:pPr>
          </w:p>
        </w:tc>
        <w:tc>
          <w:tcPr>
            <w:tcW w:w="2996" w:type="dxa"/>
          </w:tcPr>
          <w:p w14:paraId="3347FBFE" w14:textId="77777777" w:rsidR="000E16E8" w:rsidRPr="000E16E8" w:rsidRDefault="000E16E8" w:rsidP="000E16E8">
            <w:pPr>
              <w:rPr>
                <w:rFonts w:ascii="Arial Narrow" w:hAnsi="Arial Narrow"/>
                <w:sz w:val="20"/>
                <w:szCs w:val="20"/>
                <w:lang w:val="es-CL"/>
              </w:rPr>
            </w:pPr>
          </w:p>
        </w:tc>
        <w:tc>
          <w:tcPr>
            <w:tcW w:w="3012" w:type="dxa"/>
          </w:tcPr>
          <w:p w14:paraId="6B9B0EFF" w14:textId="77777777" w:rsidR="000E16E8" w:rsidRPr="000E16E8" w:rsidRDefault="000E16E8" w:rsidP="000E16E8">
            <w:pPr>
              <w:rPr>
                <w:rFonts w:ascii="Arial Narrow" w:hAnsi="Arial Narrow"/>
                <w:sz w:val="20"/>
                <w:szCs w:val="20"/>
                <w:lang w:val="es-CL"/>
              </w:rPr>
            </w:pPr>
          </w:p>
        </w:tc>
      </w:tr>
      <w:tr w:rsidR="000E16E8" w:rsidRPr="000E16E8" w14:paraId="6880980C" w14:textId="77777777" w:rsidTr="000E16E8">
        <w:tc>
          <w:tcPr>
            <w:tcW w:w="3046" w:type="dxa"/>
          </w:tcPr>
          <w:p w14:paraId="7AA6D67A" w14:textId="77777777" w:rsidR="000E16E8" w:rsidRPr="000E16E8" w:rsidRDefault="000E16E8" w:rsidP="000E16E8">
            <w:pPr>
              <w:rPr>
                <w:rFonts w:ascii="Arial Narrow" w:hAnsi="Arial Narrow"/>
                <w:sz w:val="20"/>
                <w:szCs w:val="20"/>
                <w:lang w:val="es-CL"/>
              </w:rPr>
            </w:pPr>
          </w:p>
          <w:p w14:paraId="6D7EF5A9" w14:textId="77777777" w:rsidR="000E16E8" w:rsidRPr="000E16E8" w:rsidRDefault="000E16E8" w:rsidP="000E16E8">
            <w:pPr>
              <w:rPr>
                <w:rFonts w:ascii="Arial Narrow" w:hAnsi="Arial Narrow"/>
                <w:sz w:val="20"/>
                <w:szCs w:val="20"/>
                <w:lang w:val="es-CL"/>
              </w:rPr>
            </w:pPr>
          </w:p>
          <w:p w14:paraId="3AA3519A" w14:textId="77777777" w:rsidR="000E16E8" w:rsidRPr="000E16E8" w:rsidRDefault="000E16E8" w:rsidP="000E16E8">
            <w:pPr>
              <w:rPr>
                <w:rFonts w:ascii="Arial Narrow" w:hAnsi="Arial Narrow"/>
                <w:sz w:val="20"/>
                <w:szCs w:val="20"/>
                <w:lang w:val="es-CL"/>
              </w:rPr>
            </w:pPr>
          </w:p>
          <w:p w14:paraId="267E4881" w14:textId="77777777" w:rsidR="000E16E8" w:rsidRPr="000E16E8" w:rsidRDefault="000E16E8" w:rsidP="000E16E8">
            <w:pPr>
              <w:rPr>
                <w:rFonts w:ascii="Arial Narrow" w:hAnsi="Arial Narrow"/>
                <w:sz w:val="20"/>
                <w:szCs w:val="20"/>
                <w:lang w:val="es-CL"/>
              </w:rPr>
            </w:pPr>
          </w:p>
        </w:tc>
        <w:tc>
          <w:tcPr>
            <w:tcW w:w="2996" w:type="dxa"/>
          </w:tcPr>
          <w:p w14:paraId="55B0423F" w14:textId="77777777" w:rsidR="000E16E8" w:rsidRPr="000E16E8" w:rsidRDefault="000E16E8" w:rsidP="000E16E8">
            <w:pPr>
              <w:rPr>
                <w:rFonts w:ascii="Arial Narrow" w:hAnsi="Arial Narrow"/>
                <w:sz w:val="20"/>
                <w:szCs w:val="20"/>
                <w:lang w:val="es-CL"/>
              </w:rPr>
            </w:pPr>
          </w:p>
        </w:tc>
        <w:tc>
          <w:tcPr>
            <w:tcW w:w="3012" w:type="dxa"/>
          </w:tcPr>
          <w:p w14:paraId="65EA4C5E" w14:textId="77777777" w:rsidR="000E16E8" w:rsidRPr="000E16E8" w:rsidRDefault="000E16E8" w:rsidP="000E16E8">
            <w:pPr>
              <w:rPr>
                <w:rFonts w:ascii="Arial Narrow" w:hAnsi="Arial Narrow"/>
                <w:sz w:val="20"/>
                <w:szCs w:val="20"/>
                <w:lang w:val="es-CL"/>
              </w:rPr>
            </w:pPr>
          </w:p>
        </w:tc>
      </w:tr>
    </w:tbl>
    <w:p w14:paraId="285605C3" w14:textId="4CF3C18D" w:rsidR="000E16E8" w:rsidRPr="000E16E8" w:rsidRDefault="000E16E8" w:rsidP="000E16E8">
      <w:pPr>
        <w:rPr>
          <w:rFonts w:ascii="Arial Narrow" w:hAnsi="Arial Narrow"/>
          <w:sz w:val="20"/>
          <w:szCs w:val="20"/>
          <w:lang w:val="es-CL"/>
        </w:rPr>
      </w:pPr>
      <w:r>
        <w:rPr>
          <w:rFonts w:ascii="Arial Narrow" w:hAnsi="Arial Narrow"/>
          <w:sz w:val="20"/>
          <w:szCs w:val="20"/>
          <w:lang w:val="es-CL"/>
        </w:rPr>
        <w:br w:type="textWrapping" w:clear="all"/>
      </w:r>
    </w:p>
    <w:p w14:paraId="0727D7EB" w14:textId="77777777" w:rsidR="000E16E8" w:rsidRPr="000E16E8" w:rsidRDefault="000E16E8" w:rsidP="000E16E8">
      <w:pPr>
        <w:rPr>
          <w:rFonts w:ascii="Arial Narrow" w:hAnsi="Arial Narrow"/>
          <w:sz w:val="20"/>
          <w:szCs w:val="20"/>
          <w:lang w:val="es-CL"/>
        </w:rPr>
      </w:pPr>
    </w:p>
    <w:p w14:paraId="1E931030" w14:textId="77777777" w:rsidR="000E16E8" w:rsidRPr="000E16E8" w:rsidRDefault="000E16E8" w:rsidP="000E16E8">
      <w:pPr>
        <w:rPr>
          <w:rFonts w:ascii="Arial" w:hAnsi="Arial" w:cs="Arial"/>
          <w:b/>
          <w:szCs w:val="20"/>
          <w:lang w:val="es-CL"/>
        </w:rPr>
      </w:pPr>
      <w:r w:rsidRPr="000E16E8">
        <w:rPr>
          <w:rFonts w:ascii="Arial" w:hAnsi="Arial" w:cs="Arial"/>
          <w:b/>
          <w:szCs w:val="20"/>
          <w:lang w:val="es-CL"/>
        </w:rPr>
        <w:t xml:space="preserve">Nombre y Firma del Relator: </w:t>
      </w:r>
      <w:r w:rsidRPr="000E16E8">
        <w:rPr>
          <w:rFonts w:ascii="Arial" w:hAnsi="Arial" w:cs="Arial"/>
          <w:b/>
          <w:szCs w:val="20"/>
          <w:lang w:val="es-CL"/>
        </w:rPr>
        <w:softHyphen/>
      </w:r>
    </w:p>
    <w:p w14:paraId="0AE0D5A9" w14:textId="77777777" w:rsidR="000E16E8" w:rsidRPr="000E16E8" w:rsidRDefault="000E16E8" w:rsidP="000E16E8">
      <w:pPr>
        <w:rPr>
          <w:rFonts w:ascii="Arial" w:hAnsi="Arial" w:cs="Arial"/>
          <w:b/>
          <w:szCs w:val="20"/>
          <w:lang w:val="es-CL"/>
        </w:rPr>
      </w:pPr>
      <w:r w:rsidRPr="000E16E8">
        <w:rPr>
          <w:rFonts w:ascii="Arial" w:hAnsi="Arial" w:cs="Arial"/>
          <w:b/>
          <w:szCs w:val="20"/>
          <w:lang w:val="es-CL"/>
        </w:rPr>
        <w:t>__________________________________________________________</w:t>
      </w:r>
    </w:p>
    <w:p w14:paraId="6E716E29" w14:textId="77777777" w:rsidR="000E16E8" w:rsidRPr="000E16E8" w:rsidRDefault="000E16E8" w:rsidP="000E16E8">
      <w:pPr>
        <w:rPr>
          <w:rFonts w:ascii="Arial" w:hAnsi="Arial" w:cs="Arial"/>
          <w:b/>
          <w:szCs w:val="20"/>
          <w:lang w:val="es-CL"/>
        </w:rPr>
      </w:pPr>
    </w:p>
    <w:p w14:paraId="109C1CD3" w14:textId="77777777" w:rsidR="000E16E8" w:rsidRPr="000E16E8" w:rsidRDefault="000E16E8" w:rsidP="000E16E8">
      <w:pPr>
        <w:rPr>
          <w:rFonts w:ascii="Arial" w:hAnsi="Arial" w:cs="Arial"/>
          <w:b/>
          <w:szCs w:val="20"/>
          <w:lang w:val="es-CL"/>
        </w:rPr>
      </w:pPr>
    </w:p>
    <w:p w14:paraId="500A7CEE" w14:textId="77777777" w:rsidR="000E16E8" w:rsidRPr="000E16E8" w:rsidRDefault="000E16E8" w:rsidP="000E16E8">
      <w:pPr>
        <w:rPr>
          <w:rFonts w:ascii="Arial" w:hAnsi="Arial" w:cs="Arial"/>
          <w:b/>
          <w:szCs w:val="20"/>
          <w:lang w:val="es-CL"/>
        </w:rPr>
      </w:pPr>
      <w:r w:rsidRPr="000E16E8">
        <w:rPr>
          <w:rFonts w:ascii="Arial" w:hAnsi="Arial" w:cs="Arial"/>
          <w:b/>
          <w:szCs w:val="20"/>
          <w:lang w:val="es-CL"/>
        </w:rPr>
        <w:t>Fecha: ___________________________________________________</w:t>
      </w:r>
    </w:p>
    <w:p w14:paraId="3D678BBB" w14:textId="77777777" w:rsidR="000E16E8" w:rsidRPr="000E16E8" w:rsidRDefault="000E16E8" w:rsidP="000E16E8">
      <w:pPr>
        <w:spacing w:after="200" w:line="276" w:lineRule="auto"/>
        <w:rPr>
          <w:rFonts w:asciiTheme="minorHAnsi" w:eastAsiaTheme="minorHAnsi" w:hAnsiTheme="minorHAnsi" w:cstheme="minorBidi"/>
          <w:sz w:val="22"/>
          <w:szCs w:val="22"/>
          <w:lang w:val="es-CL" w:eastAsia="en-US"/>
        </w:rPr>
      </w:pPr>
    </w:p>
    <w:p w14:paraId="4B2D461C" w14:textId="77777777" w:rsidR="00822FE4" w:rsidRDefault="00822FE4" w:rsidP="00822FE4">
      <w:pPr>
        <w:pStyle w:val="Textoindependiente"/>
        <w:rPr>
          <w:rFonts w:ascii="Century Gothic" w:hAnsi="Century Gothic"/>
          <w:b/>
          <w:sz w:val="22"/>
          <w:szCs w:val="22"/>
        </w:rPr>
      </w:pPr>
    </w:p>
    <w:p w14:paraId="22E77E49" w14:textId="77777777" w:rsidR="00822FE4" w:rsidRDefault="00822FE4" w:rsidP="00822FE4">
      <w:pPr>
        <w:pStyle w:val="Textoindependiente"/>
        <w:rPr>
          <w:rFonts w:ascii="Century Gothic" w:hAnsi="Century Gothic"/>
          <w:b/>
          <w:sz w:val="22"/>
          <w:szCs w:val="22"/>
        </w:rPr>
      </w:pPr>
    </w:p>
    <w:p w14:paraId="25E46F64" w14:textId="77777777" w:rsidR="00822FE4" w:rsidRDefault="00822FE4" w:rsidP="002A589A">
      <w:pPr>
        <w:rPr>
          <w:rFonts w:ascii="Calibri" w:hAnsi="Calibri"/>
          <w:b/>
          <w:sz w:val="52"/>
        </w:rPr>
      </w:pPr>
    </w:p>
    <w:sectPr w:rsidR="00822FE4" w:rsidSect="00BE49C2">
      <w:headerReference w:type="default" r:id="rId8"/>
      <w:footerReference w:type="default" r:id="rId9"/>
      <w:pgSz w:w="12240" w:h="15840" w:code="1"/>
      <w:pgMar w:top="749"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12598" w14:textId="77777777" w:rsidR="00E8333A" w:rsidRDefault="00E8333A">
      <w:r>
        <w:separator/>
      </w:r>
    </w:p>
  </w:endnote>
  <w:endnote w:type="continuationSeparator" w:id="0">
    <w:p w14:paraId="23219F43" w14:textId="77777777" w:rsidR="00E8333A" w:rsidRDefault="00E8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FBE81" w14:textId="3AC16AED" w:rsidR="00822FE4" w:rsidRPr="00822FE4" w:rsidRDefault="00822FE4" w:rsidP="00822FE4">
    <w:pPr>
      <w:pStyle w:val="Piedepgina"/>
      <w:rPr>
        <w:rFonts w:asciiTheme="minorHAnsi" w:hAnsiTheme="minorHAnsi"/>
        <w:sz w:val="20"/>
      </w:rPr>
    </w:pPr>
    <w:r w:rsidRPr="00822FE4">
      <w:rPr>
        <w:rFonts w:asciiTheme="minorHAnsi" w:hAnsiTheme="minorHAnsi"/>
        <w:sz w:val="20"/>
      </w:rPr>
      <w:t xml:space="preserve">Versión.                                                    Fecha de autorización                    </w:t>
    </w:r>
    <w:r w:rsidR="00595FB2" w:rsidRPr="00822FE4">
      <w:rPr>
        <w:rFonts w:asciiTheme="minorHAnsi" w:hAnsiTheme="minorHAnsi"/>
        <w:sz w:val="20"/>
      </w:rPr>
      <w:t xml:space="preserve">  “</w:t>
    </w:r>
    <w:r w:rsidRPr="00822FE4">
      <w:rPr>
        <w:rFonts w:asciiTheme="minorHAnsi" w:hAnsiTheme="minorHAnsi"/>
        <w:sz w:val="20"/>
      </w:rPr>
      <w:t xml:space="preserve">Este es </w:t>
    </w:r>
    <w:r w:rsidR="00595FB2" w:rsidRPr="00822FE4">
      <w:rPr>
        <w:rFonts w:asciiTheme="minorHAnsi" w:hAnsiTheme="minorHAnsi"/>
        <w:sz w:val="20"/>
      </w:rPr>
      <w:t>un documento</w:t>
    </w:r>
    <w:r w:rsidRPr="00822FE4">
      <w:rPr>
        <w:rFonts w:asciiTheme="minorHAnsi" w:hAnsiTheme="minorHAnsi"/>
        <w:sz w:val="20"/>
      </w:rPr>
      <w:t xml:space="preserve"> controlado”</w:t>
    </w:r>
  </w:p>
  <w:p w14:paraId="466C4184" w14:textId="6F132809" w:rsidR="00822FE4" w:rsidRPr="00822FE4" w:rsidRDefault="002A589A" w:rsidP="00822FE4">
    <w:pPr>
      <w:pStyle w:val="Piedepgina"/>
      <w:rPr>
        <w:rFonts w:asciiTheme="minorHAnsi" w:hAnsiTheme="minorHAnsi"/>
        <w:sz w:val="20"/>
      </w:rPr>
    </w:pPr>
    <w:r>
      <w:rPr>
        <w:rFonts w:asciiTheme="minorHAnsi" w:hAnsiTheme="minorHAnsi"/>
        <w:sz w:val="20"/>
      </w:rPr>
      <w:t xml:space="preserve">    00</w:t>
    </w:r>
    <w:r w:rsidR="00822FE4" w:rsidRPr="00822FE4">
      <w:rPr>
        <w:rFonts w:asciiTheme="minorHAnsi" w:hAnsiTheme="minorHAnsi"/>
        <w:sz w:val="20"/>
      </w:rPr>
      <w:t xml:space="preserve">                                     </w:t>
    </w:r>
    <w:r>
      <w:rPr>
        <w:rFonts w:asciiTheme="minorHAnsi" w:hAnsiTheme="minorHAnsi"/>
        <w:sz w:val="20"/>
      </w:rPr>
      <w:t xml:space="preserve">                         </w:t>
    </w:r>
    <w:r w:rsidR="000E16E8">
      <w:rPr>
        <w:rFonts w:asciiTheme="minorHAnsi" w:hAnsiTheme="minorHAnsi"/>
        <w:sz w:val="20"/>
      </w:rPr>
      <w:t>MAYO</w:t>
    </w:r>
    <w:r w:rsidR="000E61A4">
      <w:rPr>
        <w:rFonts w:asciiTheme="minorHAnsi" w:hAnsiTheme="minorHAnsi"/>
        <w:sz w:val="20"/>
      </w:rPr>
      <w:t xml:space="preserve"> 202</w:t>
    </w:r>
    <w:r w:rsidR="00595FB2">
      <w:rPr>
        <w:rFonts w:asciiTheme="minorHAnsi" w:hAnsiTheme="minorHAnsi"/>
        <w:sz w:val="20"/>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3512C" w14:textId="77777777" w:rsidR="00E8333A" w:rsidRDefault="00E8333A">
      <w:r>
        <w:separator/>
      </w:r>
    </w:p>
  </w:footnote>
  <w:footnote w:type="continuationSeparator" w:id="0">
    <w:p w14:paraId="700B5772" w14:textId="77777777" w:rsidR="00E8333A" w:rsidRDefault="00E833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0"/>
      <w:gridCol w:w="4907"/>
      <w:gridCol w:w="2039"/>
    </w:tblGrid>
    <w:tr w:rsidR="000E16E8" w:rsidRPr="00B275E4" w14:paraId="233EC9D3" w14:textId="77777777" w:rsidTr="00BE3C2C">
      <w:trPr>
        <w:trHeight w:val="490"/>
      </w:trPr>
      <w:tc>
        <w:tcPr>
          <w:tcW w:w="2660" w:type="dxa"/>
          <w:vMerge w:val="restart"/>
          <w:vAlign w:val="center"/>
        </w:tcPr>
        <w:p w14:paraId="272760FC" w14:textId="68106282" w:rsidR="000E16E8" w:rsidRPr="00F7549F" w:rsidRDefault="000E16E8" w:rsidP="000E16E8">
          <w:pPr>
            <w:jc w:val="center"/>
            <w:rPr>
              <w:rFonts w:ascii="Calibri" w:hAnsi="Calibri" w:cs="Calibri"/>
              <w:lang w:bidi="he-IL"/>
            </w:rPr>
          </w:pPr>
          <w:r>
            <w:rPr>
              <w:rFonts w:ascii="Calibri" w:hAnsi="Calibri" w:cs="Calibri"/>
              <w:noProof/>
              <w:lang w:val="es-CL" w:eastAsia="es-CL"/>
            </w:rPr>
            <w:drawing>
              <wp:inline distT="0" distB="0" distL="0" distR="0" wp14:anchorId="4DE77507" wp14:editId="08B37807">
                <wp:extent cx="1396365" cy="676910"/>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676910"/>
                        </a:xfrm>
                        <a:prstGeom prst="rect">
                          <a:avLst/>
                        </a:prstGeom>
                        <a:noFill/>
                      </pic:spPr>
                    </pic:pic>
                  </a:graphicData>
                </a:graphic>
              </wp:inline>
            </w:drawing>
          </w:r>
        </w:p>
      </w:tc>
      <w:tc>
        <w:tcPr>
          <w:tcW w:w="4907" w:type="dxa"/>
          <w:tcBorders>
            <w:top w:val="single" w:sz="4" w:space="0" w:color="auto"/>
            <w:left w:val="single" w:sz="4" w:space="0" w:color="auto"/>
            <w:bottom w:val="single" w:sz="4" w:space="0" w:color="auto"/>
            <w:right w:val="single" w:sz="4" w:space="0" w:color="auto"/>
          </w:tcBorders>
          <w:vAlign w:val="center"/>
        </w:tcPr>
        <w:p w14:paraId="2CC07871" w14:textId="42B65AC6" w:rsidR="000E16E8" w:rsidRPr="005259CB" w:rsidRDefault="000E16E8" w:rsidP="000E16E8">
          <w:pPr>
            <w:tabs>
              <w:tab w:val="center" w:pos="4419"/>
              <w:tab w:val="right" w:pos="8838"/>
            </w:tabs>
            <w:jc w:val="center"/>
            <w:rPr>
              <w:rFonts w:ascii="Calibri" w:hAnsi="Calibri" w:cs="Calibri"/>
              <w:lang w:bidi="he-IL"/>
            </w:rPr>
          </w:pPr>
          <w:r>
            <w:rPr>
              <w:lang w:val="es-ES_tradnl"/>
            </w:rPr>
            <w:t>PROCEDIMIENTO DE TRABAJO SEGURO</w:t>
          </w:r>
        </w:p>
      </w:tc>
      <w:tc>
        <w:tcPr>
          <w:tcW w:w="2039" w:type="dxa"/>
          <w:vAlign w:val="center"/>
        </w:tcPr>
        <w:p w14:paraId="6ED9592B" w14:textId="52E03B6A" w:rsidR="000E16E8" w:rsidRPr="005259CB" w:rsidRDefault="000E16E8" w:rsidP="000E16E8">
          <w:pPr>
            <w:tabs>
              <w:tab w:val="center" w:pos="4419"/>
              <w:tab w:val="right" w:pos="8838"/>
            </w:tabs>
            <w:rPr>
              <w:rFonts w:ascii="Calibri" w:hAnsi="Calibri"/>
              <w:lang w:bidi="he-IL"/>
            </w:rPr>
          </w:pPr>
          <w:r>
            <w:rPr>
              <w:rFonts w:ascii="Calibri" w:hAnsi="Calibri"/>
              <w:lang w:bidi="he-IL"/>
            </w:rPr>
            <w:t xml:space="preserve">      </w:t>
          </w:r>
        </w:p>
      </w:tc>
    </w:tr>
    <w:tr w:rsidR="000E16E8" w:rsidRPr="00B275E4" w14:paraId="40E17CEC" w14:textId="77777777" w:rsidTr="00BE3C2C">
      <w:tblPrEx>
        <w:tblCellMar>
          <w:left w:w="108" w:type="dxa"/>
          <w:right w:w="108" w:type="dxa"/>
        </w:tblCellMar>
      </w:tblPrEx>
      <w:trPr>
        <w:trHeight w:val="490"/>
      </w:trPr>
      <w:tc>
        <w:tcPr>
          <w:tcW w:w="2660" w:type="dxa"/>
          <w:vMerge/>
        </w:tcPr>
        <w:p w14:paraId="3AD1593A" w14:textId="77777777" w:rsidR="000E16E8" w:rsidRPr="00B275E4" w:rsidRDefault="000E16E8" w:rsidP="000E16E8">
          <w:pPr>
            <w:tabs>
              <w:tab w:val="center" w:pos="4419"/>
              <w:tab w:val="right" w:pos="8838"/>
            </w:tabs>
            <w:jc w:val="center"/>
            <w:rPr>
              <w:noProof/>
              <w:lang w:bidi="he-IL"/>
            </w:rPr>
          </w:pPr>
        </w:p>
      </w:tc>
      <w:tc>
        <w:tcPr>
          <w:tcW w:w="4907" w:type="dxa"/>
          <w:vMerge w:val="restart"/>
          <w:tcBorders>
            <w:top w:val="single" w:sz="4" w:space="0" w:color="auto"/>
            <w:left w:val="single" w:sz="4" w:space="0" w:color="auto"/>
            <w:right w:val="single" w:sz="4" w:space="0" w:color="auto"/>
          </w:tcBorders>
          <w:vAlign w:val="center"/>
        </w:tcPr>
        <w:p w14:paraId="702A5B8C" w14:textId="77777777" w:rsidR="000E16E8" w:rsidRDefault="000E16E8" w:rsidP="000E16E8">
          <w:pPr>
            <w:pStyle w:val="Encabezado"/>
            <w:spacing w:line="254" w:lineRule="auto"/>
            <w:rPr>
              <w:b/>
              <w:lang w:val="es-ES"/>
            </w:rPr>
          </w:pPr>
        </w:p>
        <w:p w14:paraId="2406FF6D" w14:textId="77777777" w:rsidR="000E16E8" w:rsidRDefault="000E16E8" w:rsidP="000E16E8">
          <w:pPr>
            <w:pStyle w:val="Encabezado"/>
            <w:spacing w:line="254" w:lineRule="auto"/>
            <w:jc w:val="center"/>
            <w:rPr>
              <w:b/>
              <w:lang w:val="es-ES"/>
            </w:rPr>
          </w:pPr>
          <w:r>
            <w:rPr>
              <w:b/>
              <w:lang w:val="es-ES"/>
            </w:rPr>
            <w:t>RECEPCIÓN DE RESIDUOS</w:t>
          </w:r>
        </w:p>
        <w:p w14:paraId="0C58DB0B" w14:textId="68C5325F" w:rsidR="000E16E8" w:rsidRPr="005259CB" w:rsidRDefault="000E16E8" w:rsidP="000E16E8">
          <w:pPr>
            <w:tabs>
              <w:tab w:val="center" w:pos="4419"/>
              <w:tab w:val="right" w:pos="8838"/>
            </w:tabs>
            <w:jc w:val="center"/>
            <w:rPr>
              <w:rFonts w:ascii="Calibri" w:hAnsi="Calibri" w:cs="Calibri"/>
              <w:lang w:bidi="he-IL"/>
            </w:rPr>
          </w:pPr>
        </w:p>
      </w:tc>
      <w:tc>
        <w:tcPr>
          <w:tcW w:w="2039" w:type="dxa"/>
          <w:vAlign w:val="center"/>
        </w:tcPr>
        <w:p w14:paraId="47D7E7B9" w14:textId="77777777" w:rsidR="000E16E8" w:rsidRPr="005259CB" w:rsidRDefault="000E16E8" w:rsidP="000E16E8">
          <w:pPr>
            <w:tabs>
              <w:tab w:val="center" w:pos="4419"/>
              <w:tab w:val="right" w:pos="8838"/>
            </w:tabs>
            <w:jc w:val="center"/>
            <w:rPr>
              <w:rFonts w:ascii="Calibri" w:hAnsi="Calibri" w:cs="Calibri"/>
              <w:lang w:bidi="he-IL"/>
            </w:rPr>
          </w:pPr>
          <w:r w:rsidRPr="005259CB">
            <w:rPr>
              <w:rFonts w:ascii="Calibri" w:hAnsi="Calibri" w:cs="Calibri"/>
              <w:lang w:bidi="he-IL"/>
            </w:rPr>
            <w:t>V</w:t>
          </w:r>
          <w:r>
            <w:rPr>
              <w:rFonts w:ascii="Calibri" w:hAnsi="Calibri" w:cs="Calibri"/>
              <w:lang w:bidi="he-IL"/>
            </w:rPr>
            <w:t>ERSIÓN: 00</w:t>
          </w:r>
        </w:p>
      </w:tc>
    </w:tr>
    <w:tr w:rsidR="00822FE4" w:rsidRPr="00B275E4" w14:paraId="56366BF5" w14:textId="77777777" w:rsidTr="00822FE4">
      <w:tblPrEx>
        <w:tblCellMar>
          <w:left w:w="108" w:type="dxa"/>
          <w:right w:w="108" w:type="dxa"/>
        </w:tblCellMar>
      </w:tblPrEx>
      <w:trPr>
        <w:trHeight w:val="397"/>
      </w:trPr>
      <w:tc>
        <w:tcPr>
          <w:tcW w:w="2660" w:type="dxa"/>
          <w:vMerge/>
        </w:tcPr>
        <w:p w14:paraId="258245F9" w14:textId="77777777" w:rsidR="00822FE4" w:rsidRPr="00B275E4" w:rsidRDefault="00822FE4" w:rsidP="00822FE4">
          <w:pPr>
            <w:tabs>
              <w:tab w:val="center" w:pos="4419"/>
              <w:tab w:val="right" w:pos="8838"/>
            </w:tabs>
            <w:jc w:val="center"/>
            <w:rPr>
              <w:noProof/>
              <w:lang w:bidi="he-IL"/>
            </w:rPr>
          </w:pPr>
        </w:p>
      </w:tc>
      <w:tc>
        <w:tcPr>
          <w:tcW w:w="4907" w:type="dxa"/>
          <w:vMerge/>
        </w:tcPr>
        <w:p w14:paraId="11C32BF0" w14:textId="77777777" w:rsidR="00822FE4" w:rsidRPr="005259CB" w:rsidRDefault="00822FE4" w:rsidP="00822FE4">
          <w:pPr>
            <w:tabs>
              <w:tab w:val="center" w:pos="4419"/>
              <w:tab w:val="right" w:pos="8838"/>
            </w:tabs>
            <w:jc w:val="center"/>
            <w:rPr>
              <w:rFonts w:ascii="Calibri" w:hAnsi="Calibri" w:cs="Calibri"/>
              <w:lang w:bidi="he-IL"/>
            </w:rPr>
          </w:pPr>
        </w:p>
      </w:tc>
      <w:tc>
        <w:tcPr>
          <w:tcW w:w="2039" w:type="dxa"/>
          <w:vAlign w:val="center"/>
        </w:tcPr>
        <w:p w14:paraId="07795ECC" w14:textId="1204B6D9" w:rsidR="00822FE4" w:rsidRPr="005259CB" w:rsidRDefault="00822FE4" w:rsidP="00822FE4">
          <w:pPr>
            <w:tabs>
              <w:tab w:val="center" w:pos="4419"/>
              <w:tab w:val="right" w:pos="8838"/>
            </w:tabs>
            <w:jc w:val="center"/>
            <w:rPr>
              <w:rFonts w:ascii="Calibri" w:hAnsi="Calibri" w:cs="Calibri"/>
              <w:lang w:bidi="he-IL"/>
            </w:rPr>
          </w:pPr>
          <w:r w:rsidRPr="005259CB">
            <w:rPr>
              <w:rFonts w:ascii="Calibri" w:hAnsi="Calibri" w:cs="Calibri"/>
              <w:lang w:bidi="he-IL"/>
            </w:rPr>
            <w:t xml:space="preserve">Página </w:t>
          </w:r>
          <w:r w:rsidRPr="005259CB">
            <w:rPr>
              <w:rFonts w:ascii="Calibri" w:hAnsi="Calibri" w:cs="Calibri"/>
              <w:b/>
              <w:lang w:bidi="he-IL"/>
            </w:rPr>
            <w:fldChar w:fldCharType="begin"/>
          </w:r>
          <w:r w:rsidRPr="005259CB">
            <w:rPr>
              <w:rFonts w:ascii="Calibri" w:hAnsi="Calibri" w:cs="Calibri"/>
              <w:b/>
              <w:lang w:bidi="he-IL"/>
            </w:rPr>
            <w:instrText>PAGE  \* Arabic  \* MERGEFORMAT</w:instrText>
          </w:r>
          <w:r w:rsidRPr="005259CB">
            <w:rPr>
              <w:rFonts w:ascii="Calibri" w:hAnsi="Calibri" w:cs="Calibri"/>
              <w:b/>
              <w:lang w:bidi="he-IL"/>
            </w:rPr>
            <w:fldChar w:fldCharType="separate"/>
          </w:r>
          <w:r w:rsidR="00581910">
            <w:rPr>
              <w:rFonts w:ascii="Calibri" w:hAnsi="Calibri" w:cs="Calibri"/>
              <w:b/>
              <w:noProof/>
              <w:lang w:bidi="he-IL"/>
            </w:rPr>
            <w:t>1</w:t>
          </w:r>
          <w:r w:rsidRPr="005259CB">
            <w:rPr>
              <w:rFonts w:ascii="Calibri" w:hAnsi="Calibri" w:cs="Calibri"/>
              <w:b/>
              <w:lang w:bidi="he-IL"/>
            </w:rPr>
            <w:fldChar w:fldCharType="end"/>
          </w:r>
          <w:r w:rsidRPr="005259CB">
            <w:rPr>
              <w:rFonts w:ascii="Calibri" w:hAnsi="Calibri" w:cs="Calibri"/>
              <w:lang w:bidi="he-IL"/>
            </w:rPr>
            <w:t xml:space="preserve"> de </w:t>
          </w:r>
          <w:r w:rsidR="000E16E8">
            <w:rPr>
              <w:rFonts w:ascii="Calibri" w:hAnsi="Calibri" w:cs="Calibri"/>
              <w:b/>
              <w:lang w:bidi="he-IL"/>
            </w:rPr>
            <w:t>11</w:t>
          </w:r>
        </w:p>
      </w:tc>
    </w:tr>
  </w:tbl>
  <w:p w14:paraId="00D88A86" w14:textId="77777777" w:rsidR="00822FE4" w:rsidRDefault="00822FE4">
    <w:pPr>
      <w:pStyle w:val="Encabezado"/>
      <w:rPr>
        <w:lang w:val="es-ES"/>
      </w:rPr>
    </w:pPr>
  </w:p>
  <w:p w14:paraId="0E46D51B" w14:textId="77777777" w:rsidR="00822FE4" w:rsidRDefault="00822FE4">
    <w:pPr>
      <w:pStyle w:val="Encabezado"/>
      <w:rPr>
        <w:lang w:val="es-E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3BB2"/>
    <w:multiLevelType w:val="multilevel"/>
    <w:tmpl w:val="AD1A5970"/>
    <w:lvl w:ilvl="0">
      <w:start w:val="6"/>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081411B2"/>
    <w:multiLevelType w:val="multilevel"/>
    <w:tmpl w:val="23749746"/>
    <w:lvl w:ilvl="0">
      <w:start w:val="7"/>
      <w:numFmt w:val="decimal"/>
      <w:lvlText w:val="%1"/>
      <w:lvlJc w:val="left"/>
      <w:pPr>
        <w:ind w:left="1450" w:hanging="742"/>
        <w:jc w:val="left"/>
      </w:pPr>
      <w:rPr>
        <w:rFonts w:hint="default"/>
        <w:lang w:val="es-ES" w:eastAsia="es-ES" w:bidi="es-ES"/>
      </w:rPr>
    </w:lvl>
    <w:lvl w:ilvl="1">
      <w:start w:val="12"/>
      <w:numFmt w:val="decimal"/>
      <w:lvlText w:val="%1.%2"/>
      <w:lvlJc w:val="left"/>
      <w:pPr>
        <w:ind w:left="1450" w:hanging="742"/>
        <w:jc w:val="left"/>
      </w:pPr>
      <w:rPr>
        <w:rFonts w:hint="default"/>
        <w:lang w:val="es-ES" w:eastAsia="es-ES" w:bidi="es-ES"/>
      </w:rPr>
    </w:lvl>
    <w:lvl w:ilvl="2">
      <w:start w:val="1"/>
      <w:numFmt w:val="decimal"/>
      <w:lvlText w:val="%1.%2.%3"/>
      <w:lvlJc w:val="left"/>
      <w:pPr>
        <w:ind w:left="1450" w:hanging="742"/>
        <w:jc w:val="right"/>
      </w:pPr>
      <w:rPr>
        <w:rFonts w:ascii="Arial" w:eastAsia="Arial" w:hAnsi="Arial" w:cs="Arial" w:hint="default"/>
        <w:w w:val="99"/>
        <w:sz w:val="24"/>
        <w:szCs w:val="24"/>
        <w:lang w:val="es-ES" w:eastAsia="es-ES" w:bidi="es-ES"/>
      </w:rPr>
    </w:lvl>
    <w:lvl w:ilvl="3">
      <w:numFmt w:val="bullet"/>
      <w:lvlText w:val=""/>
      <w:lvlJc w:val="left"/>
      <w:pPr>
        <w:ind w:left="1082" w:hanging="230"/>
      </w:pPr>
      <w:rPr>
        <w:rFonts w:ascii="Symbol" w:eastAsia="Symbol" w:hAnsi="Symbol" w:cs="Symbol" w:hint="default"/>
        <w:w w:val="59"/>
        <w:sz w:val="24"/>
        <w:szCs w:val="24"/>
        <w:lang w:val="es-ES" w:eastAsia="es-ES" w:bidi="es-ES"/>
      </w:rPr>
    </w:lvl>
    <w:lvl w:ilvl="4">
      <w:numFmt w:val="bullet"/>
      <w:lvlText w:val="•"/>
      <w:lvlJc w:val="left"/>
      <w:pPr>
        <w:ind w:left="4246" w:hanging="230"/>
      </w:pPr>
      <w:rPr>
        <w:rFonts w:hint="default"/>
        <w:lang w:val="es-ES" w:eastAsia="es-ES" w:bidi="es-ES"/>
      </w:rPr>
    </w:lvl>
    <w:lvl w:ilvl="5">
      <w:numFmt w:val="bullet"/>
      <w:lvlText w:val="•"/>
      <w:lvlJc w:val="left"/>
      <w:pPr>
        <w:ind w:left="5175" w:hanging="230"/>
      </w:pPr>
      <w:rPr>
        <w:rFonts w:hint="default"/>
        <w:lang w:val="es-ES" w:eastAsia="es-ES" w:bidi="es-ES"/>
      </w:rPr>
    </w:lvl>
    <w:lvl w:ilvl="6">
      <w:numFmt w:val="bullet"/>
      <w:lvlText w:val="•"/>
      <w:lvlJc w:val="left"/>
      <w:pPr>
        <w:ind w:left="6104" w:hanging="230"/>
      </w:pPr>
      <w:rPr>
        <w:rFonts w:hint="default"/>
        <w:lang w:val="es-ES" w:eastAsia="es-ES" w:bidi="es-ES"/>
      </w:rPr>
    </w:lvl>
    <w:lvl w:ilvl="7">
      <w:numFmt w:val="bullet"/>
      <w:lvlText w:val="•"/>
      <w:lvlJc w:val="left"/>
      <w:pPr>
        <w:ind w:left="7033" w:hanging="230"/>
      </w:pPr>
      <w:rPr>
        <w:rFonts w:hint="default"/>
        <w:lang w:val="es-ES" w:eastAsia="es-ES" w:bidi="es-ES"/>
      </w:rPr>
    </w:lvl>
    <w:lvl w:ilvl="8">
      <w:numFmt w:val="bullet"/>
      <w:lvlText w:val="•"/>
      <w:lvlJc w:val="left"/>
      <w:pPr>
        <w:ind w:left="7962" w:hanging="230"/>
      </w:pPr>
      <w:rPr>
        <w:rFonts w:hint="default"/>
        <w:lang w:val="es-ES" w:eastAsia="es-ES" w:bidi="es-ES"/>
      </w:rPr>
    </w:lvl>
  </w:abstractNum>
  <w:abstractNum w:abstractNumId="2" w15:restartNumberingAfterBreak="0">
    <w:nsid w:val="0AA45ADB"/>
    <w:multiLevelType w:val="multilevel"/>
    <w:tmpl w:val="9B64F1B4"/>
    <w:lvl w:ilvl="0">
      <w:start w:val="6"/>
      <w:numFmt w:val="decimal"/>
      <w:lvlText w:val="%1"/>
      <w:lvlJc w:val="left"/>
      <w:pPr>
        <w:ind w:left="962" w:hanging="709"/>
        <w:jc w:val="left"/>
      </w:pPr>
      <w:rPr>
        <w:rFonts w:hint="default"/>
        <w:lang w:val="es-ES" w:eastAsia="es-ES" w:bidi="es-ES"/>
      </w:rPr>
    </w:lvl>
    <w:lvl w:ilvl="1">
      <w:numFmt w:val="decimal"/>
      <w:lvlText w:val="%1.%2"/>
      <w:lvlJc w:val="left"/>
      <w:pPr>
        <w:ind w:left="962" w:hanging="709"/>
        <w:jc w:val="right"/>
      </w:pPr>
      <w:rPr>
        <w:rFonts w:hint="default"/>
        <w:b/>
        <w:bCs/>
        <w:w w:val="99"/>
        <w:lang w:val="es-ES" w:eastAsia="es-ES" w:bidi="es-ES"/>
      </w:rPr>
    </w:lvl>
    <w:lvl w:ilvl="2">
      <w:numFmt w:val="bullet"/>
      <w:lvlText w:val="•"/>
      <w:lvlJc w:val="left"/>
      <w:pPr>
        <w:ind w:left="2732" w:hanging="709"/>
      </w:pPr>
      <w:rPr>
        <w:rFonts w:hint="default"/>
        <w:lang w:val="es-ES" w:eastAsia="es-ES" w:bidi="es-ES"/>
      </w:rPr>
    </w:lvl>
    <w:lvl w:ilvl="3">
      <w:numFmt w:val="bullet"/>
      <w:lvlText w:val="•"/>
      <w:lvlJc w:val="left"/>
      <w:pPr>
        <w:ind w:left="3618" w:hanging="709"/>
      </w:pPr>
      <w:rPr>
        <w:rFonts w:hint="default"/>
        <w:lang w:val="es-ES" w:eastAsia="es-ES" w:bidi="es-ES"/>
      </w:rPr>
    </w:lvl>
    <w:lvl w:ilvl="4">
      <w:numFmt w:val="bullet"/>
      <w:lvlText w:val="•"/>
      <w:lvlJc w:val="left"/>
      <w:pPr>
        <w:ind w:left="4504" w:hanging="709"/>
      </w:pPr>
      <w:rPr>
        <w:rFonts w:hint="default"/>
        <w:lang w:val="es-ES" w:eastAsia="es-ES" w:bidi="es-ES"/>
      </w:rPr>
    </w:lvl>
    <w:lvl w:ilvl="5">
      <w:numFmt w:val="bullet"/>
      <w:lvlText w:val="•"/>
      <w:lvlJc w:val="left"/>
      <w:pPr>
        <w:ind w:left="5390" w:hanging="709"/>
      </w:pPr>
      <w:rPr>
        <w:rFonts w:hint="default"/>
        <w:lang w:val="es-ES" w:eastAsia="es-ES" w:bidi="es-ES"/>
      </w:rPr>
    </w:lvl>
    <w:lvl w:ilvl="6">
      <w:numFmt w:val="bullet"/>
      <w:lvlText w:val="•"/>
      <w:lvlJc w:val="left"/>
      <w:pPr>
        <w:ind w:left="6276" w:hanging="709"/>
      </w:pPr>
      <w:rPr>
        <w:rFonts w:hint="default"/>
        <w:lang w:val="es-ES" w:eastAsia="es-ES" w:bidi="es-ES"/>
      </w:rPr>
    </w:lvl>
    <w:lvl w:ilvl="7">
      <w:numFmt w:val="bullet"/>
      <w:lvlText w:val="•"/>
      <w:lvlJc w:val="left"/>
      <w:pPr>
        <w:ind w:left="7162" w:hanging="709"/>
      </w:pPr>
      <w:rPr>
        <w:rFonts w:hint="default"/>
        <w:lang w:val="es-ES" w:eastAsia="es-ES" w:bidi="es-ES"/>
      </w:rPr>
    </w:lvl>
    <w:lvl w:ilvl="8">
      <w:numFmt w:val="bullet"/>
      <w:lvlText w:val="•"/>
      <w:lvlJc w:val="left"/>
      <w:pPr>
        <w:ind w:left="8048" w:hanging="709"/>
      </w:pPr>
      <w:rPr>
        <w:rFonts w:hint="default"/>
        <w:lang w:val="es-ES" w:eastAsia="es-ES" w:bidi="es-ES"/>
      </w:rPr>
    </w:lvl>
  </w:abstractNum>
  <w:abstractNum w:abstractNumId="3" w15:restartNumberingAfterBreak="0">
    <w:nsid w:val="10CA58E3"/>
    <w:multiLevelType w:val="hybridMultilevel"/>
    <w:tmpl w:val="90E08AE0"/>
    <w:lvl w:ilvl="0" w:tplc="340A0001">
      <w:start w:val="1"/>
      <w:numFmt w:val="bullet"/>
      <w:lvlText w:val=""/>
      <w:lvlJc w:val="left"/>
      <w:pPr>
        <w:ind w:left="1770" w:hanging="360"/>
      </w:pPr>
      <w:rPr>
        <w:rFonts w:ascii="Symbol" w:hAnsi="Symbol" w:hint="default"/>
      </w:rPr>
    </w:lvl>
    <w:lvl w:ilvl="1" w:tplc="340A0003" w:tentative="1">
      <w:start w:val="1"/>
      <w:numFmt w:val="bullet"/>
      <w:lvlText w:val="o"/>
      <w:lvlJc w:val="left"/>
      <w:pPr>
        <w:ind w:left="2490" w:hanging="360"/>
      </w:pPr>
      <w:rPr>
        <w:rFonts w:ascii="Courier New" w:hAnsi="Courier New" w:cs="Courier New" w:hint="default"/>
      </w:rPr>
    </w:lvl>
    <w:lvl w:ilvl="2" w:tplc="340A0005" w:tentative="1">
      <w:start w:val="1"/>
      <w:numFmt w:val="bullet"/>
      <w:lvlText w:val=""/>
      <w:lvlJc w:val="left"/>
      <w:pPr>
        <w:ind w:left="3210" w:hanging="360"/>
      </w:pPr>
      <w:rPr>
        <w:rFonts w:ascii="Wingdings" w:hAnsi="Wingdings" w:hint="default"/>
      </w:rPr>
    </w:lvl>
    <w:lvl w:ilvl="3" w:tplc="340A0001" w:tentative="1">
      <w:start w:val="1"/>
      <w:numFmt w:val="bullet"/>
      <w:lvlText w:val=""/>
      <w:lvlJc w:val="left"/>
      <w:pPr>
        <w:ind w:left="3930" w:hanging="360"/>
      </w:pPr>
      <w:rPr>
        <w:rFonts w:ascii="Symbol" w:hAnsi="Symbol" w:hint="default"/>
      </w:rPr>
    </w:lvl>
    <w:lvl w:ilvl="4" w:tplc="340A0003" w:tentative="1">
      <w:start w:val="1"/>
      <w:numFmt w:val="bullet"/>
      <w:lvlText w:val="o"/>
      <w:lvlJc w:val="left"/>
      <w:pPr>
        <w:ind w:left="4650" w:hanging="360"/>
      </w:pPr>
      <w:rPr>
        <w:rFonts w:ascii="Courier New" w:hAnsi="Courier New" w:cs="Courier New" w:hint="default"/>
      </w:rPr>
    </w:lvl>
    <w:lvl w:ilvl="5" w:tplc="340A0005" w:tentative="1">
      <w:start w:val="1"/>
      <w:numFmt w:val="bullet"/>
      <w:lvlText w:val=""/>
      <w:lvlJc w:val="left"/>
      <w:pPr>
        <w:ind w:left="5370" w:hanging="360"/>
      </w:pPr>
      <w:rPr>
        <w:rFonts w:ascii="Wingdings" w:hAnsi="Wingdings" w:hint="default"/>
      </w:rPr>
    </w:lvl>
    <w:lvl w:ilvl="6" w:tplc="340A0001" w:tentative="1">
      <w:start w:val="1"/>
      <w:numFmt w:val="bullet"/>
      <w:lvlText w:val=""/>
      <w:lvlJc w:val="left"/>
      <w:pPr>
        <w:ind w:left="6090" w:hanging="360"/>
      </w:pPr>
      <w:rPr>
        <w:rFonts w:ascii="Symbol" w:hAnsi="Symbol" w:hint="default"/>
      </w:rPr>
    </w:lvl>
    <w:lvl w:ilvl="7" w:tplc="340A0003" w:tentative="1">
      <w:start w:val="1"/>
      <w:numFmt w:val="bullet"/>
      <w:lvlText w:val="o"/>
      <w:lvlJc w:val="left"/>
      <w:pPr>
        <w:ind w:left="6810" w:hanging="360"/>
      </w:pPr>
      <w:rPr>
        <w:rFonts w:ascii="Courier New" w:hAnsi="Courier New" w:cs="Courier New" w:hint="default"/>
      </w:rPr>
    </w:lvl>
    <w:lvl w:ilvl="8" w:tplc="340A0005" w:tentative="1">
      <w:start w:val="1"/>
      <w:numFmt w:val="bullet"/>
      <w:lvlText w:val=""/>
      <w:lvlJc w:val="left"/>
      <w:pPr>
        <w:ind w:left="7530" w:hanging="360"/>
      </w:pPr>
      <w:rPr>
        <w:rFonts w:ascii="Wingdings" w:hAnsi="Wingdings" w:hint="default"/>
      </w:rPr>
    </w:lvl>
  </w:abstractNum>
  <w:abstractNum w:abstractNumId="4" w15:restartNumberingAfterBreak="0">
    <w:nsid w:val="153247D9"/>
    <w:multiLevelType w:val="hybridMultilevel"/>
    <w:tmpl w:val="43E0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6892FFF"/>
    <w:multiLevelType w:val="hybridMultilevel"/>
    <w:tmpl w:val="060AE8E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FA52DA5"/>
    <w:multiLevelType w:val="hybridMultilevel"/>
    <w:tmpl w:val="BD1A10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FD612CA"/>
    <w:multiLevelType w:val="hybridMultilevel"/>
    <w:tmpl w:val="9FB8BD9A"/>
    <w:lvl w:ilvl="0" w:tplc="340A000D">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8" w15:restartNumberingAfterBreak="0">
    <w:nsid w:val="28004BD0"/>
    <w:multiLevelType w:val="hybridMultilevel"/>
    <w:tmpl w:val="595E044A"/>
    <w:lvl w:ilvl="0" w:tplc="F8883C1C">
      <w:start w:val="3"/>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3631A68"/>
    <w:multiLevelType w:val="hybridMultilevel"/>
    <w:tmpl w:val="8CA633DC"/>
    <w:lvl w:ilvl="0" w:tplc="340A0001">
      <w:start w:val="1"/>
      <w:numFmt w:val="bullet"/>
      <w:lvlText w:val=""/>
      <w:lvlJc w:val="left"/>
      <w:pPr>
        <w:tabs>
          <w:tab w:val="num" w:pos="1065"/>
        </w:tabs>
        <w:ind w:left="1065" w:hanging="705"/>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71720E7"/>
    <w:multiLevelType w:val="multilevel"/>
    <w:tmpl w:val="D1BE26A6"/>
    <w:lvl w:ilvl="0">
      <w:start w:val="7"/>
      <w:numFmt w:val="decimal"/>
      <w:lvlText w:val="%1"/>
      <w:lvlJc w:val="left"/>
      <w:pPr>
        <w:ind w:left="1809" w:hanging="718"/>
        <w:jc w:val="left"/>
      </w:pPr>
      <w:rPr>
        <w:rFonts w:hint="default"/>
        <w:lang w:val="es-ES" w:eastAsia="es-ES" w:bidi="es-ES"/>
      </w:rPr>
    </w:lvl>
    <w:lvl w:ilvl="1">
      <w:start w:val="10"/>
      <w:numFmt w:val="decimal"/>
      <w:lvlText w:val="%1.%2"/>
      <w:lvlJc w:val="left"/>
      <w:pPr>
        <w:ind w:left="1809" w:hanging="718"/>
        <w:jc w:val="left"/>
      </w:pPr>
      <w:rPr>
        <w:rFonts w:hint="default"/>
        <w:lang w:val="es-ES" w:eastAsia="es-ES" w:bidi="es-ES"/>
      </w:rPr>
    </w:lvl>
    <w:lvl w:ilvl="2">
      <w:start w:val="1"/>
      <w:numFmt w:val="decimal"/>
      <w:lvlText w:val="%1.%2.%3"/>
      <w:lvlJc w:val="left"/>
      <w:pPr>
        <w:ind w:left="1809" w:hanging="718"/>
        <w:jc w:val="left"/>
      </w:pPr>
      <w:rPr>
        <w:rFonts w:ascii="Arial" w:eastAsia="Arial" w:hAnsi="Arial" w:cs="Arial" w:hint="default"/>
        <w:w w:val="99"/>
        <w:sz w:val="24"/>
        <w:szCs w:val="24"/>
        <w:lang w:val="es-ES" w:eastAsia="es-ES" w:bidi="es-ES"/>
      </w:rPr>
    </w:lvl>
    <w:lvl w:ilvl="3">
      <w:numFmt w:val="bullet"/>
      <w:lvlText w:val=""/>
      <w:lvlJc w:val="left"/>
      <w:pPr>
        <w:ind w:left="1690" w:hanging="359"/>
      </w:pPr>
      <w:rPr>
        <w:rFonts w:ascii="Symbol" w:eastAsia="Symbol" w:hAnsi="Symbol" w:cs="Symbol" w:hint="default"/>
        <w:w w:val="59"/>
        <w:sz w:val="24"/>
        <w:szCs w:val="24"/>
        <w:lang w:val="es-ES" w:eastAsia="es-ES" w:bidi="es-ES"/>
      </w:rPr>
    </w:lvl>
    <w:lvl w:ilvl="4">
      <w:numFmt w:val="bullet"/>
      <w:lvlText w:val="•"/>
      <w:lvlJc w:val="left"/>
      <w:pPr>
        <w:ind w:left="4473" w:hanging="359"/>
      </w:pPr>
      <w:rPr>
        <w:rFonts w:hint="default"/>
        <w:lang w:val="es-ES" w:eastAsia="es-ES" w:bidi="es-ES"/>
      </w:rPr>
    </w:lvl>
    <w:lvl w:ilvl="5">
      <w:numFmt w:val="bullet"/>
      <w:lvlText w:val="•"/>
      <w:lvlJc w:val="left"/>
      <w:pPr>
        <w:ind w:left="5364" w:hanging="359"/>
      </w:pPr>
      <w:rPr>
        <w:rFonts w:hint="default"/>
        <w:lang w:val="es-ES" w:eastAsia="es-ES" w:bidi="es-ES"/>
      </w:rPr>
    </w:lvl>
    <w:lvl w:ilvl="6">
      <w:numFmt w:val="bullet"/>
      <w:lvlText w:val="•"/>
      <w:lvlJc w:val="left"/>
      <w:pPr>
        <w:ind w:left="6255" w:hanging="359"/>
      </w:pPr>
      <w:rPr>
        <w:rFonts w:hint="default"/>
        <w:lang w:val="es-ES" w:eastAsia="es-ES" w:bidi="es-ES"/>
      </w:rPr>
    </w:lvl>
    <w:lvl w:ilvl="7">
      <w:numFmt w:val="bullet"/>
      <w:lvlText w:val="•"/>
      <w:lvlJc w:val="left"/>
      <w:pPr>
        <w:ind w:left="7146" w:hanging="359"/>
      </w:pPr>
      <w:rPr>
        <w:rFonts w:hint="default"/>
        <w:lang w:val="es-ES" w:eastAsia="es-ES" w:bidi="es-ES"/>
      </w:rPr>
    </w:lvl>
    <w:lvl w:ilvl="8">
      <w:numFmt w:val="bullet"/>
      <w:lvlText w:val="•"/>
      <w:lvlJc w:val="left"/>
      <w:pPr>
        <w:ind w:left="8037" w:hanging="359"/>
      </w:pPr>
      <w:rPr>
        <w:rFonts w:hint="default"/>
        <w:lang w:val="es-ES" w:eastAsia="es-ES" w:bidi="es-ES"/>
      </w:rPr>
    </w:lvl>
  </w:abstractNum>
  <w:abstractNum w:abstractNumId="11" w15:restartNumberingAfterBreak="0">
    <w:nsid w:val="409E3D66"/>
    <w:multiLevelType w:val="multilevel"/>
    <w:tmpl w:val="8968F9F8"/>
    <w:lvl w:ilvl="0">
      <w:start w:val="7"/>
      <w:numFmt w:val="decimal"/>
      <w:lvlText w:val="%1"/>
      <w:lvlJc w:val="left"/>
      <w:pPr>
        <w:ind w:left="852" w:hanging="598"/>
        <w:jc w:val="left"/>
      </w:pPr>
      <w:rPr>
        <w:rFonts w:hint="default"/>
        <w:lang w:val="es-ES" w:eastAsia="es-ES" w:bidi="es-ES"/>
      </w:rPr>
    </w:lvl>
    <w:lvl w:ilvl="1">
      <w:numFmt w:val="decimal"/>
      <w:lvlText w:val="%1.%2"/>
      <w:lvlJc w:val="left"/>
      <w:pPr>
        <w:ind w:left="852" w:hanging="598"/>
        <w:jc w:val="right"/>
      </w:pPr>
      <w:rPr>
        <w:rFonts w:hint="default"/>
        <w:b/>
        <w:bCs/>
        <w:w w:val="99"/>
        <w:lang w:val="es-ES" w:eastAsia="es-ES" w:bidi="es-ES"/>
      </w:rPr>
    </w:lvl>
    <w:lvl w:ilvl="2">
      <w:numFmt w:val="bullet"/>
      <w:lvlText w:val="-"/>
      <w:lvlJc w:val="left"/>
      <w:pPr>
        <w:ind w:left="1479" w:hanging="388"/>
      </w:pPr>
      <w:rPr>
        <w:rFonts w:ascii="Times New Roman" w:eastAsia="Times New Roman" w:hAnsi="Times New Roman" w:cs="Times New Roman" w:hint="default"/>
        <w:w w:val="99"/>
        <w:sz w:val="24"/>
        <w:szCs w:val="24"/>
        <w:lang w:val="es-ES" w:eastAsia="es-ES" w:bidi="es-ES"/>
      </w:rPr>
    </w:lvl>
    <w:lvl w:ilvl="3">
      <w:numFmt w:val="bullet"/>
      <w:lvlText w:val="•"/>
      <w:lvlJc w:val="left"/>
      <w:pPr>
        <w:ind w:left="3012" w:hanging="388"/>
      </w:pPr>
      <w:rPr>
        <w:rFonts w:hint="default"/>
        <w:lang w:val="es-ES" w:eastAsia="es-ES" w:bidi="es-ES"/>
      </w:rPr>
    </w:lvl>
    <w:lvl w:ilvl="4">
      <w:numFmt w:val="bullet"/>
      <w:lvlText w:val="•"/>
      <w:lvlJc w:val="left"/>
      <w:pPr>
        <w:ind w:left="3985" w:hanging="388"/>
      </w:pPr>
      <w:rPr>
        <w:rFonts w:hint="default"/>
        <w:lang w:val="es-ES" w:eastAsia="es-ES" w:bidi="es-ES"/>
      </w:rPr>
    </w:lvl>
    <w:lvl w:ilvl="5">
      <w:numFmt w:val="bullet"/>
      <w:lvlText w:val="•"/>
      <w:lvlJc w:val="left"/>
      <w:pPr>
        <w:ind w:left="4957" w:hanging="388"/>
      </w:pPr>
      <w:rPr>
        <w:rFonts w:hint="default"/>
        <w:lang w:val="es-ES" w:eastAsia="es-ES" w:bidi="es-ES"/>
      </w:rPr>
    </w:lvl>
    <w:lvl w:ilvl="6">
      <w:numFmt w:val="bullet"/>
      <w:lvlText w:val="•"/>
      <w:lvlJc w:val="left"/>
      <w:pPr>
        <w:ind w:left="5930" w:hanging="388"/>
      </w:pPr>
      <w:rPr>
        <w:rFonts w:hint="default"/>
        <w:lang w:val="es-ES" w:eastAsia="es-ES" w:bidi="es-ES"/>
      </w:rPr>
    </w:lvl>
    <w:lvl w:ilvl="7">
      <w:numFmt w:val="bullet"/>
      <w:lvlText w:val="•"/>
      <w:lvlJc w:val="left"/>
      <w:pPr>
        <w:ind w:left="6902" w:hanging="388"/>
      </w:pPr>
      <w:rPr>
        <w:rFonts w:hint="default"/>
        <w:lang w:val="es-ES" w:eastAsia="es-ES" w:bidi="es-ES"/>
      </w:rPr>
    </w:lvl>
    <w:lvl w:ilvl="8">
      <w:numFmt w:val="bullet"/>
      <w:lvlText w:val="•"/>
      <w:lvlJc w:val="left"/>
      <w:pPr>
        <w:ind w:left="7875" w:hanging="388"/>
      </w:pPr>
      <w:rPr>
        <w:rFonts w:hint="default"/>
        <w:lang w:val="es-ES" w:eastAsia="es-ES" w:bidi="es-ES"/>
      </w:rPr>
    </w:lvl>
  </w:abstractNum>
  <w:abstractNum w:abstractNumId="12" w15:restartNumberingAfterBreak="0">
    <w:nsid w:val="41AD3D73"/>
    <w:multiLevelType w:val="multilevel"/>
    <w:tmpl w:val="6C9E8B5E"/>
    <w:lvl w:ilvl="0">
      <w:start w:val="5"/>
      <w:numFmt w:val="decimal"/>
      <w:lvlText w:val="%1"/>
      <w:lvlJc w:val="left"/>
      <w:pPr>
        <w:ind w:left="733" w:hanging="479"/>
        <w:jc w:val="left"/>
      </w:pPr>
      <w:rPr>
        <w:rFonts w:hint="default"/>
        <w:lang w:val="es-ES" w:eastAsia="es-ES" w:bidi="es-ES"/>
      </w:rPr>
    </w:lvl>
    <w:lvl w:ilvl="1">
      <w:numFmt w:val="decimal"/>
      <w:lvlText w:val="%1.%2"/>
      <w:lvlJc w:val="left"/>
      <w:pPr>
        <w:ind w:left="733" w:hanging="479"/>
        <w:jc w:val="right"/>
      </w:pPr>
      <w:rPr>
        <w:rFonts w:hint="default"/>
        <w:b/>
        <w:bCs/>
        <w:w w:val="99"/>
        <w:lang w:val="es-ES" w:eastAsia="es-ES" w:bidi="es-ES"/>
      </w:rPr>
    </w:lvl>
    <w:lvl w:ilvl="2">
      <w:numFmt w:val="bullet"/>
      <w:lvlText w:val="•"/>
      <w:lvlJc w:val="left"/>
      <w:pPr>
        <w:ind w:left="2556" w:hanging="479"/>
      </w:pPr>
      <w:rPr>
        <w:rFonts w:hint="default"/>
        <w:lang w:val="es-ES" w:eastAsia="es-ES" w:bidi="es-ES"/>
      </w:rPr>
    </w:lvl>
    <w:lvl w:ilvl="3">
      <w:numFmt w:val="bullet"/>
      <w:lvlText w:val="•"/>
      <w:lvlJc w:val="left"/>
      <w:pPr>
        <w:ind w:left="3464" w:hanging="479"/>
      </w:pPr>
      <w:rPr>
        <w:rFonts w:hint="default"/>
        <w:lang w:val="es-ES" w:eastAsia="es-ES" w:bidi="es-ES"/>
      </w:rPr>
    </w:lvl>
    <w:lvl w:ilvl="4">
      <w:numFmt w:val="bullet"/>
      <w:lvlText w:val="•"/>
      <w:lvlJc w:val="left"/>
      <w:pPr>
        <w:ind w:left="4372" w:hanging="479"/>
      </w:pPr>
      <w:rPr>
        <w:rFonts w:hint="default"/>
        <w:lang w:val="es-ES" w:eastAsia="es-ES" w:bidi="es-ES"/>
      </w:rPr>
    </w:lvl>
    <w:lvl w:ilvl="5">
      <w:numFmt w:val="bullet"/>
      <w:lvlText w:val="•"/>
      <w:lvlJc w:val="left"/>
      <w:pPr>
        <w:ind w:left="5280" w:hanging="479"/>
      </w:pPr>
      <w:rPr>
        <w:rFonts w:hint="default"/>
        <w:lang w:val="es-ES" w:eastAsia="es-ES" w:bidi="es-ES"/>
      </w:rPr>
    </w:lvl>
    <w:lvl w:ilvl="6">
      <w:numFmt w:val="bullet"/>
      <w:lvlText w:val="•"/>
      <w:lvlJc w:val="left"/>
      <w:pPr>
        <w:ind w:left="6188" w:hanging="479"/>
      </w:pPr>
      <w:rPr>
        <w:rFonts w:hint="default"/>
        <w:lang w:val="es-ES" w:eastAsia="es-ES" w:bidi="es-ES"/>
      </w:rPr>
    </w:lvl>
    <w:lvl w:ilvl="7">
      <w:numFmt w:val="bullet"/>
      <w:lvlText w:val="•"/>
      <w:lvlJc w:val="left"/>
      <w:pPr>
        <w:ind w:left="7096" w:hanging="479"/>
      </w:pPr>
      <w:rPr>
        <w:rFonts w:hint="default"/>
        <w:lang w:val="es-ES" w:eastAsia="es-ES" w:bidi="es-ES"/>
      </w:rPr>
    </w:lvl>
    <w:lvl w:ilvl="8">
      <w:numFmt w:val="bullet"/>
      <w:lvlText w:val="•"/>
      <w:lvlJc w:val="left"/>
      <w:pPr>
        <w:ind w:left="8004" w:hanging="479"/>
      </w:pPr>
      <w:rPr>
        <w:rFonts w:hint="default"/>
        <w:lang w:val="es-ES" w:eastAsia="es-ES" w:bidi="es-ES"/>
      </w:rPr>
    </w:lvl>
  </w:abstractNum>
  <w:abstractNum w:abstractNumId="13" w15:restartNumberingAfterBreak="0">
    <w:nsid w:val="41C153CF"/>
    <w:multiLevelType w:val="multilevel"/>
    <w:tmpl w:val="08109A08"/>
    <w:lvl w:ilvl="0">
      <w:start w:val="9"/>
      <w:numFmt w:val="decimal"/>
      <w:lvlText w:val="%1.0"/>
      <w:lvlJc w:val="left"/>
      <w:pPr>
        <w:ind w:left="360" w:hanging="360"/>
      </w:pPr>
      <w:rPr>
        <w:rFonts w:cstheme="minorBidi" w:hint="default"/>
      </w:rPr>
    </w:lvl>
    <w:lvl w:ilvl="1">
      <w:start w:val="1"/>
      <w:numFmt w:val="decimal"/>
      <w:lvlText w:val="%1.%2"/>
      <w:lvlJc w:val="left"/>
      <w:pPr>
        <w:ind w:left="1068" w:hanging="360"/>
      </w:pPr>
      <w:rPr>
        <w:rFonts w:cstheme="minorBidi" w:hint="default"/>
      </w:rPr>
    </w:lvl>
    <w:lvl w:ilvl="2">
      <w:start w:val="1"/>
      <w:numFmt w:val="decimal"/>
      <w:lvlText w:val="%1.%2.%3"/>
      <w:lvlJc w:val="left"/>
      <w:pPr>
        <w:ind w:left="2136" w:hanging="720"/>
      </w:pPr>
      <w:rPr>
        <w:rFonts w:cstheme="minorBidi" w:hint="default"/>
      </w:rPr>
    </w:lvl>
    <w:lvl w:ilvl="3">
      <w:start w:val="1"/>
      <w:numFmt w:val="decimal"/>
      <w:lvlText w:val="%1.%2.%3.%4"/>
      <w:lvlJc w:val="left"/>
      <w:pPr>
        <w:ind w:left="2844" w:hanging="720"/>
      </w:pPr>
      <w:rPr>
        <w:rFonts w:cstheme="minorBidi" w:hint="default"/>
      </w:rPr>
    </w:lvl>
    <w:lvl w:ilvl="4">
      <w:start w:val="1"/>
      <w:numFmt w:val="decimal"/>
      <w:lvlText w:val="%1.%2.%3.%4.%5"/>
      <w:lvlJc w:val="left"/>
      <w:pPr>
        <w:ind w:left="3912" w:hanging="1080"/>
      </w:pPr>
      <w:rPr>
        <w:rFonts w:cstheme="minorBidi" w:hint="default"/>
      </w:rPr>
    </w:lvl>
    <w:lvl w:ilvl="5">
      <w:start w:val="1"/>
      <w:numFmt w:val="decimal"/>
      <w:lvlText w:val="%1.%2.%3.%4.%5.%6"/>
      <w:lvlJc w:val="left"/>
      <w:pPr>
        <w:ind w:left="4620" w:hanging="1080"/>
      </w:pPr>
      <w:rPr>
        <w:rFonts w:cstheme="minorBidi" w:hint="default"/>
      </w:rPr>
    </w:lvl>
    <w:lvl w:ilvl="6">
      <w:start w:val="1"/>
      <w:numFmt w:val="decimal"/>
      <w:lvlText w:val="%1.%2.%3.%4.%5.%6.%7"/>
      <w:lvlJc w:val="left"/>
      <w:pPr>
        <w:ind w:left="5688" w:hanging="1440"/>
      </w:pPr>
      <w:rPr>
        <w:rFonts w:cstheme="minorBidi" w:hint="default"/>
      </w:rPr>
    </w:lvl>
    <w:lvl w:ilvl="7">
      <w:start w:val="1"/>
      <w:numFmt w:val="decimal"/>
      <w:lvlText w:val="%1.%2.%3.%4.%5.%6.%7.%8"/>
      <w:lvlJc w:val="left"/>
      <w:pPr>
        <w:ind w:left="6396" w:hanging="1440"/>
      </w:pPr>
      <w:rPr>
        <w:rFonts w:cstheme="minorBidi" w:hint="default"/>
      </w:rPr>
    </w:lvl>
    <w:lvl w:ilvl="8">
      <w:start w:val="1"/>
      <w:numFmt w:val="decimal"/>
      <w:lvlText w:val="%1.%2.%3.%4.%5.%6.%7.%8.%9"/>
      <w:lvlJc w:val="left"/>
      <w:pPr>
        <w:ind w:left="7464" w:hanging="1800"/>
      </w:pPr>
      <w:rPr>
        <w:rFonts w:cstheme="minorBidi" w:hint="default"/>
      </w:rPr>
    </w:lvl>
  </w:abstractNum>
  <w:abstractNum w:abstractNumId="14" w15:restartNumberingAfterBreak="0">
    <w:nsid w:val="4A0572DE"/>
    <w:multiLevelType w:val="hybridMultilevel"/>
    <w:tmpl w:val="12DE4E7A"/>
    <w:lvl w:ilvl="0" w:tplc="340A0001">
      <w:start w:val="1"/>
      <w:numFmt w:val="bullet"/>
      <w:lvlText w:val=""/>
      <w:lvlJc w:val="left"/>
      <w:pPr>
        <w:ind w:left="1425" w:hanging="360"/>
      </w:pPr>
      <w:rPr>
        <w:rFonts w:ascii="Symbol" w:hAnsi="Symbol" w:hint="default"/>
      </w:rPr>
    </w:lvl>
    <w:lvl w:ilvl="1" w:tplc="340A0003">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15" w15:restartNumberingAfterBreak="0">
    <w:nsid w:val="4F8312FC"/>
    <w:multiLevelType w:val="hybridMultilevel"/>
    <w:tmpl w:val="CC882D6E"/>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6" w15:restartNumberingAfterBreak="0">
    <w:nsid w:val="523D3202"/>
    <w:multiLevelType w:val="hybridMultilevel"/>
    <w:tmpl w:val="78909E48"/>
    <w:lvl w:ilvl="0" w:tplc="340A000D">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7" w15:restartNumberingAfterBreak="0">
    <w:nsid w:val="57342D7D"/>
    <w:multiLevelType w:val="multilevel"/>
    <w:tmpl w:val="AB2ADB96"/>
    <w:lvl w:ilvl="0">
      <w:start w:val="4"/>
      <w:numFmt w:val="decimal"/>
      <w:lvlText w:val="%1"/>
      <w:lvlJc w:val="left"/>
      <w:pPr>
        <w:ind w:left="733" w:hanging="479"/>
        <w:jc w:val="left"/>
      </w:pPr>
      <w:rPr>
        <w:rFonts w:hint="default"/>
        <w:lang w:val="es-ES" w:eastAsia="es-ES" w:bidi="es-ES"/>
      </w:rPr>
    </w:lvl>
    <w:lvl w:ilvl="1">
      <w:numFmt w:val="decimal"/>
      <w:lvlText w:val="%1.%2"/>
      <w:lvlJc w:val="left"/>
      <w:pPr>
        <w:ind w:left="733" w:hanging="479"/>
        <w:jc w:val="right"/>
      </w:pPr>
      <w:rPr>
        <w:rFonts w:hint="default"/>
        <w:b/>
        <w:bCs/>
        <w:w w:val="99"/>
        <w:lang w:val="es-ES" w:eastAsia="es-ES" w:bidi="es-ES"/>
      </w:rPr>
    </w:lvl>
    <w:lvl w:ilvl="2">
      <w:numFmt w:val="bullet"/>
      <w:lvlText w:val="•"/>
      <w:lvlJc w:val="left"/>
      <w:pPr>
        <w:ind w:left="2556" w:hanging="479"/>
      </w:pPr>
      <w:rPr>
        <w:rFonts w:hint="default"/>
        <w:lang w:val="es-ES" w:eastAsia="es-ES" w:bidi="es-ES"/>
      </w:rPr>
    </w:lvl>
    <w:lvl w:ilvl="3">
      <w:numFmt w:val="bullet"/>
      <w:lvlText w:val="•"/>
      <w:lvlJc w:val="left"/>
      <w:pPr>
        <w:ind w:left="3464" w:hanging="479"/>
      </w:pPr>
      <w:rPr>
        <w:rFonts w:hint="default"/>
        <w:lang w:val="es-ES" w:eastAsia="es-ES" w:bidi="es-ES"/>
      </w:rPr>
    </w:lvl>
    <w:lvl w:ilvl="4">
      <w:numFmt w:val="bullet"/>
      <w:lvlText w:val="•"/>
      <w:lvlJc w:val="left"/>
      <w:pPr>
        <w:ind w:left="4372" w:hanging="479"/>
      </w:pPr>
      <w:rPr>
        <w:rFonts w:hint="default"/>
        <w:lang w:val="es-ES" w:eastAsia="es-ES" w:bidi="es-ES"/>
      </w:rPr>
    </w:lvl>
    <w:lvl w:ilvl="5">
      <w:numFmt w:val="bullet"/>
      <w:lvlText w:val="•"/>
      <w:lvlJc w:val="left"/>
      <w:pPr>
        <w:ind w:left="5280" w:hanging="479"/>
      </w:pPr>
      <w:rPr>
        <w:rFonts w:hint="default"/>
        <w:lang w:val="es-ES" w:eastAsia="es-ES" w:bidi="es-ES"/>
      </w:rPr>
    </w:lvl>
    <w:lvl w:ilvl="6">
      <w:numFmt w:val="bullet"/>
      <w:lvlText w:val="•"/>
      <w:lvlJc w:val="left"/>
      <w:pPr>
        <w:ind w:left="6188" w:hanging="479"/>
      </w:pPr>
      <w:rPr>
        <w:rFonts w:hint="default"/>
        <w:lang w:val="es-ES" w:eastAsia="es-ES" w:bidi="es-ES"/>
      </w:rPr>
    </w:lvl>
    <w:lvl w:ilvl="7">
      <w:numFmt w:val="bullet"/>
      <w:lvlText w:val="•"/>
      <w:lvlJc w:val="left"/>
      <w:pPr>
        <w:ind w:left="7096" w:hanging="479"/>
      </w:pPr>
      <w:rPr>
        <w:rFonts w:hint="default"/>
        <w:lang w:val="es-ES" w:eastAsia="es-ES" w:bidi="es-ES"/>
      </w:rPr>
    </w:lvl>
    <w:lvl w:ilvl="8">
      <w:numFmt w:val="bullet"/>
      <w:lvlText w:val="•"/>
      <w:lvlJc w:val="left"/>
      <w:pPr>
        <w:ind w:left="8004" w:hanging="479"/>
      </w:pPr>
      <w:rPr>
        <w:rFonts w:hint="default"/>
        <w:lang w:val="es-ES" w:eastAsia="es-ES" w:bidi="es-ES"/>
      </w:rPr>
    </w:lvl>
  </w:abstractNum>
  <w:abstractNum w:abstractNumId="18" w15:restartNumberingAfterBreak="0">
    <w:nsid w:val="5917037F"/>
    <w:multiLevelType w:val="hybridMultilevel"/>
    <w:tmpl w:val="E6F4C5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E5C47D2"/>
    <w:multiLevelType w:val="hybridMultilevel"/>
    <w:tmpl w:val="F9EA23F8"/>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0" w15:restartNumberingAfterBreak="0">
    <w:nsid w:val="731417E2"/>
    <w:multiLevelType w:val="hybridMultilevel"/>
    <w:tmpl w:val="BA34EBB6"/>
    <w:lvl w:ilvl="0" w:tplc="340A000D">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1" w15:restartNumberingAfterBreak="0">
    <w:nsid w:val="75186E68"/>
    <w:multiLevelType w:val="multilevel"/>
    <w:tmpl w:val="3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8C56863"/>
    <w:multiLevelType w:val="hybridMultilevel"/>
    <w:tmpl w:val="E33AEAE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7A184122"/>
    <w:multiLevelType w:val="multilevel"/>
    <w:tmpl w:val="13D417D2"/>
    <w:lvl w:ilvl="0">
      <w:start w:val="5"/>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7AC36B1B"/>
    <w:multiLevelType w:val="multilevel"/>
    <w:tmpl w:val="5EFC68DA"/>
    <w:lvl w:ilvl="0">
      <w:start w:val="4"/>
      <w:numFmt w:val="decimal"/>
      <w:lvlText w:val="%1"/>
      <w:lvlJc w:val="left"/>
      <w:pPr>
        <w:ind w:left="360" w:hanging="360"/>
      </w:pPr>
      <w:rPr>
        <w:rFonts w:hint="default"/>
      </w:rPr>
    </w:lvl>
    <w:lvl w:ilvl="1">
      <w:start w:val="8"/>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num w:numId="1">
    <w:abstractNumId w:val="18"/>
  </w:num>
  <w:num w:numId="2">
    <w:abstractNumId w:val="7"/>
  </w:num>
  <w:num w:numId="3">
    <w:abstractNumId w:val="16"/>
  </w:num>
  <w:num w:numId="4">
    <w:abstractNumId w:val="20"/>
  </w:num>
  <w:num w:numId="5">
    <w:abstractNumId w:val="23"/>
  </w:num>
  <w:num w:numId="6">
    <w:abstractNumId w:val="13"/>
  </w:num>
  <w:num w:numId="7">
    <w:abstractNumId w:val="0"/>
  </w:num>
  <w:num w:numId="8">
    <w:abstractNumId w:val="8"/>
  </w:num>
  <w:num w:numId="9">
    <w:abstractNumId w:val="17"/>
  </w:num>
  <w:num w:numId="10">
    <w:abstractNumId w:val="24"/>
  </w:num>
  <w:num w:numId="11">
    <w:abstractNumId w:val="12"/>
  </w:num>
  <w:num w:numId="12">
    <w:abstractNumId w:val="2"/>
  </w:num>
  <w:num w:numId="13">
    <w:abstractNumId w:val="11"/>
  </w:num>
  <w:num w:numId="14">
    <w:abstractNumId w:val="10"/>
  </w:num>
  <w:num w:numId="15">
    <w:abstractNumId w:val="1"/>
  </w:num>
  <w:num w:numId="16">
    <w:abstractNumId w:val="4"/>
  </w:num>
  <w:num w:numId="17">
    <w:abstractNumId w:val="15"/>
  </w:num>
  <w:num w:numId="18">
    <w:abstractNumId w:val="21"/>
  </w:num>
  <w:num w:numId="19">
    <w:abstractNumId w:val="5"/>
  </w:num>
  <w:num w:numId="20">
    <w:abstractNumId w:val="19"/>
  </w:num>
  <w:num w:numId="21">
    <w:abstractNumId w:val="9"/>
  </w:num>
  <w:num w:numId="22">
    <w:abstractNumId w:val="14"/>
  </w:num>
  <w:num w:numId="23">
    <w:abstractNumId w:val="22"/>
  </w:num>
  <w:num w:numId="24">
    <w:abstractNumId w:val="3"/>
  </w:num>
  <w:num w:numId="2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12D"/>
    <w:rsid w:val="00001086"/>
    <w:rsid w:val="000038EC"/>
    <w:rsid w:val="0000453F"/>
    <w:rsid w:val="0000616E"/>
    <w:rsid w:val="0000633C"/>
    <w:rsid w:val="00010560"/>
    <w:rsid w:val="00010996"/>
    <w:rsid w:val="00023F5B"/>
    <w:rsid w:val="000269D6"/>
    <w:rsid w:val="00027AB5"/>
    <w:rsid w:val="0004025F"/>
    <w:rsid w:val="0004207D"/>
    <w:rsid w:val="00045481"/>
    <w:rsid w:val="00046617"/>
    <w:rsid w:val="00051E40"/>
    <w:rsid w:val="00052A75"/>
    <w:rsid w:val="00054043"/>
    <w:rsid w:val="00060800"/>
    <w:rsid w:val="00064B34"/>
    <w:rsid w:val="00065A5E"/>
    <w:rsid w:val="00072707"/>
    <w:rsid w:val="00072F74"/>
    <w:rsid w:val="00087633"/>
    <w:rsid w:val="0008769B"/>
    <w:rsid w:val="00091CB4"/>
    <w:rsid w:val="000A4B6E"/>
    <w:rsid w:val="000B2F92"/>
    <w:rsid w:val="000B3E47"/>
    <w:rsid w:val="000B6A5F"/>
    <w:rsid w:val="000C199F"/>
    <w:rsid w:val="000C5F9F"/>
    <w:rsid w:val="000D0BBC"/>
    <w:rsid w:val="000E16E8"/>
    <w:rsid w:val="000E350B"/>
    <w:rsid w:val="000E61A4"/>
    <w:rsid w:val="000E6947"/>
    <w:rsid w:val="000F5B23"/>
    <w:rsid w:val="00100FE3"/>
    <w:rsid w:val="00102CA8"/>
    <w:rsid w:val="001031E0"/>
    <w:rsid w:val="00115B81"/>
    <w:rsid w:val="00120FE0"/>
    <w:rsid w:val="001351DD"/>
    <w:rsid w:val="00135DFE"/>
    <w:rsid w:val="00140351"/>
    <w:rsid w:val="0014796C"/>
    <w:rsid w:val="00147C3A"/>
    <w:rsid w:val="00151BF0"/>
    <w:rsid w:val="00151F35"/>
    <w:rsid w:val="00175906"/>
    <w:rsid w:val="001773F2"/>
    <w:rsid w:val="00177F86"/>
    <w:rsid w:val="00183A93"/>
    <w:rsid w:val="00185964"/>
    <w:rsid w:val="001912B6"/>
    <w:rsid w:val="00194A7E"/>
    <w:rsid w:val="001958B6"/>
    <w:rsid w:val="001A3006"/>
    <w:rsid w:val="001A7458"/>
    <w:rsid w:val="001B272B"/>
    <w:rsid w:val="001B3318"/>
    <w:rsid w:val="001B37BF"/>
    <w:rsid w:val="001C5D0B"/>
    <w:rsid w:val="001D0B9E"/>
    <w:rsid w:val="001D62A4"/>
    <w:rsid w:val="001D6A89"/>
    <w:rsid w:val="001E30AD"/>
    <w:rsid w:val="001E3BD5"/>
    <w:rsid w:val="00202B1B"/>
    <w:rsid w:val="00207F31"/>
    <w:rsid w:val="0021052E"/>
    <w:rsid w:val="00213BBD"/>
    <w:rsid w:val="00216808"/>
    <w:rsid w:val="00245EF9"/>
    <w:rsid w:val="00250BF2"/>
    <w:rsid w:val="0025528C"/>
    <w:rsid w:val="00265C81"/>
    <w:rsid w:val="00265E48"/>
    <w:rsid w:val="002701C4"/>
    <w:rsid w:val="00273884"/>
    <w:rsid w:val="00273BE1"/>
    <w:rsid w:val="00275F27"/>
    <w:rsid w:val="00280866"/>
    <w:rsid w:val="0028384B"/>
    <w:rsid w:val="00285219"/>
    <w:rsid w:val="002913E8"/>
    <w:rsid w:val="00292AE4"/>
    <w:rsid w:val="0029570A"/>
    <w:rsid w:val="002A30F6"/>
    <w:rsid w:val="002A589A"/>
    <w:rsid w:val="002A6B4E"/>
    <w:rsid w:val="002B2E14"/>
    <w:rsid w:val="002B7D89"/>
    <w:rsid w:val="002C14F2"/>
    <w:rsid w:val="002C3B13"/>
    <w:rsid w:val="002D3887"/>
    <w:rsid w:val="002D6A22"/>
    <w:rsid w:val="002E6F83"/>
    <w:rsid w:val="002F0043"/>
    <w:rsid w:val="002F4E15"/>
    <w:rsid w:val="002F5FB6"/>
    <w:rsid w:val="0030487A"/>
    <w:rsid w:val="003070C5"/>
    <w:rsid w:val="00307D42"/>
    <w:rsid w:val="00312DEA"/>
    <w:rsid w:val="00314535"/>
    <w:rsid w:val="00323AA2"/>
    <w:rsid w:val="00327625"/>
    <w:rsid w:val="00335F34"/>
    <w:rsid w:val="003530F7"/>
    <w:rsid w:val="0036286C"/>
    <w:rsid w:val="003756ED"/>
    <w:rsid w:val="003829E3"/>
    <w:rsid w:val="0039398F"/>
    <w:rsid w:val="00396EEF"/>
    <w:rsid w:val="003A5DF2"/>
    <w:rsid w:val="003B1BC6"/>
    <w:rsid w:val="003C0F49"/>
    <w:rsid w:val="003C2CDB"/>
    <w:rsid w:val="003C7840"/>
    <w:rsid w:val="003D130C"/>
    <w:rsid w:val="003D2416"/>
    <w:rsid w:val="003D7B62"/>
    <w:rsid w:val="003F015A"/>
    <w:rsid w:val="003F22BF"/>
    <w:rsid w:val="003F4948"/>
    <w:rsid w:val="003F7B64"/>
    <w:rsid w:val="0041001D"/>
    <w:rsid w:val="00411AFE"/>
    <w:rsid w:val="00412CFA"/>
    <w:rsid w:val="00416241"/>
    <w:rsid w:val="00417B80"/>
    <w:rsid w:val="004205D7"/>
    <w:rsid w:val="00437497"/>
    <w:rsid w:val="0044656D"/>
    <w:rsid w:val="00447D3E"/>
    <w:rsid w:val="00457202"/>
    <w:rsid w:val="00465505"/>
    <w:rsid w:val="00480940"/>
    <w:rsid w:val="00480F73"/>
    <w:rsid w:val="0048577D"/>
    <w:rsid w:val="004878F8"/>
    <w:rsid w:val="00490B67"/>
    <w:rsid w:val="00496F91"/>
    <w:rsid w:val="004A45D8"/>
    <w:rsid w:val="004A6C40"/>
    <w:rsid w:val="004C1E7B"/>
    <w:rsid w:val="004D2B78"/>
    <w:rsid w:val="004D727C"/>
    <w:rsid w:val="004E5310"/>
    <w:rsid w:val="004E614C"/>
    <w:rsid w:val="004E6817"/>
    <w:rsid w:val="004F0139"/>
    <w:rsid w:val="0050589A"/>
    <w:rsid w:val="00512EE2"/>
    <w:rsid w:val="00513089"/>
    <w:rsid w:val="00537A94"/>
    <w:rsid w:val="00537BD9"/>
    <w:rsid w:val="005431B2"/>
    <w:rsid w:val="00543926"/>
    <w:rsid w:val="005446FA"/>
    <w:rsid w:val="005502D1"/>
    <w:rsid w:val="00550809"/>
    <w:rsid w:val="00551DB8"/>
    <w:rsid w:val="005532D4"/>
    <w:rsid w:val="0055734A"/>
    <w:rsid w:val="0056497D"/>
    <w:rsid w:val="00567F69"/>
    <w:rsid w:val="005724FD"/>
    <w:rsid w:val="00581910"/>
    <w:rsid w:val="00592309"/>
    <w:rsid w:val="00592623"/>
    <w:rsid w:val="0059380A"/>
    <w:rsid w:val="005948D2"/>
    <w:rsid w:val="00594AE6"/>
    <w:rsid w:val="00595FB2"/>
    <w:rsid w:val="005963C3"/>
    <w:rsid w:val="005A05B8"/>
    <w:rsid w:val="005A0D1D"/>
    <w:rsid w:val="005B3898"/>
    <w:rsid w:val="005B5F6F"/>
    <w:rsid w:val="005D50A0"/>
    <w:rsid w:val="005D59C5"/>
    <w:rsid w:val="005E02D9"/>
    <w:rsid w:val="005E1866"/>
    <w:rsid w:val="005E3105"/>
    <w:rsid w:val="005E56D5"/>
    <w:rsid w:val="005F2425"/>
    <w:rsid w:val="00600F86"/>
    <w:rsid w:val="006069EE"/>
    <w:rsid w:val="0060794E"/>
    <w:rsid w:val="0062195F"/>
    <w:rsid w:val="00623712"/>
    <w:rsid w:val="00635B28"/>
    <w:rsid w:val="00656B29"/>
    <w:rsid w:val="006626E9"/>
    <w:rsid w:val="00663442"/>
    <w:rsid w:val="00666EE8"/>
    <w:rsid w:val="0067033B"/>
    <w:rsid w:val="00680B70"/>
    <w:rsid w:val="00682471"/>
    <w:rsid w:val="00690928"/>
    <w:rsid w:val="00690EC1"/>
    <w:rsid w:val="00693480"/>
    <w:rsid w:val="00695031"/>
    <w:rsid w:val="00696B42"/>
    <w:rsid w:val="006A2FAB"/>
    <w:rsid w:val="006A77E5"/>
    <w:rsid w:val="006C053C"/>
    <w:rsid w:val="006C6F44"/>
    <w:rsid w:val="006C6F6F"/>
    <w:rsid w:val="006E3A05"/>
    <w:rsid w:val="006E3B98"/>
    <w:rsid w:val="006E5E7D"/>
    <w:rsid w:val="006F0CC3"/>
    <w:rsid w:val="006F3C49"/>
    <w:rsid w:val="006F6873"/>
    <w:rsid w:val="00715B46"/>
    <w:rsid w:val="007206D0"/>
    <w:rsid w:val="00720F54"/>
    <w:rsid w:val="00721D64"/>
    <w:rsid w:val="00722041"/>
    <w:rsid w:val="00724F6F"/>
    <w:rsid w:val="0072566D"/>
    <w:rsid w:val="00730A6C"/>
    <w:rsid w:val="00735285"/>
    <w:rsid w:val="007447AD"/>
    <w:rsid w:val="0074506F"/>
    <w:rsid w:val="00753AE6"/>
    <w:rsid w:val="00754111"/>
    <w:rsid w:val="007573EB"/>
    <w:rsid w:val="00757DAD"/>
    <w:rsid w:val="007735D6"/>
    <w:rsid w:val="00792C64"/>
    <w:rsid w:val="007963E4"/>
    <w:rsid w:val="00797854"/>
    <w:rsid w:val="007B3B45"/>
    <w:rsid w:val="007B5D95"/>
    <w:rsid w:val="007C0194"/>
    <w:rsid w:val="007C3A4C"/>
    <w:rsid w:val="007C4BEE"/>
    <w:rsid w:val="007D17A6"/>
    <w:rsid w:val="007D2375"/>
    <w:rsid w:val="007E1417"/>
    <w:rsid w:val="007E5116"/>
    <w:rsid w:val="007E5E1B"/>
    <w:rsid w:val="00805735"/>
    <w:rsid w:val="00810091"/>
    <w:rsid w:val="00811277"/>
    <w:rsid w:val="00813766"/>
    <w:rsid w:val="0081424E"/>
    <w:rsid w:val="008211DD"/>
    <w:rsid w:val="00822FE4"/>
    <w:rsid w:val="00826D2F"/>
    <w:rsid w:val="00830995"/>
    <w:rsid w:val="00834C81"/>
    <w:rsid w:val="00834FC2"/>
    <w:rsid w:val="0085046F"/>
    <w:rsid w:val="0086395E"/>
    <w:rsid w:val="00871ECD"/>
    <w:rsid w:val="00872449"/>
    <w:rsid w:val="00874D95"/>
    <w:rsid w:val="008755C5"/>
    <w:rsid w:val="00875F2E"/>
    <w:rsid w:val="00891E5E"/>
    <w:rsid w:val="00892578"/>
    <w:rsid w:val="008946CC"/>
    <w:rsid w:val="008A36A1"/>
    <w:rsid w:val="008A512D"/>
    <w:rsid w:val="008A7E67"/>
    <w:rsid w:val="008B244F"/>
    <w:rsid w:val="008B7178"/>
    <w:rsid w:val="008E1D78"/>
    <w:rsid w:val="008E4810"/>
    <w:rsid w:val="008E4936"/>
    <w:rsid w:val="008F24E5"/>
    <w:rsid w:val="008F596E"/>
    <w:rsid w:val="009009BE"/>
    <w:rsid w:val="00907F8A"/>
    <w:rsid w:val="00913578"/>
    <w:rsid w:val="009304D4"/>
    <w:rsid w:val="00941454"/>
    <w:rsid w:val="0096041C"/>
    <w:rsid w:val="00960669"/>
    <w:rsid w:val="00964F8A"/>
    <w:rsid w:val="00966687"/>
    <w:rsid w:val="00977EA4"/>
    <w:rsid w:val="0098495B"/>
    <w:rsid w:val="009852B4"/>
    <w:rsid w:val="00986B85"/>
    <w:rsid w:val="009928F0"/>
    <w:rsid w:val="00994324"/>
    <w:rsid w:val="009A01D1"/>
    <w:rsid w:val="009A763C"/>
    <w:rsid w:val="009D0EDA"/>
    <w:rsid w:val="009D6DB9"/>
    <w:rsid w:val="009E55D8"/>
    <w:rsid w:val="009F0066"/>
    <w:rsid w:val="009F3152"/>
    <w:rsid w:val="00A068BB"/>
    <w:rsid w:val="00A16FF2"/>
    <w:rsid w:val="00A174C0"/>
    <w:rsid w:val="00A2067E"/>
    <w:rsid w:val="00A35AF0"/>
    <w:rsid w:val="00A41F58"/>
    <w:rsid w:val="00A53A34"/>
    <w:rsid w:val="00A64686"/>
    <w:rsid w:val="00A66CAB"/>
    <w:rsid w:val="00A858E7"/>
    <w:rsid w:val="00A903A9"/>
    <w:rsid w:val="00AA7120"/>
    <w:rsid w:val="00AB4E0A"/>
    <w:rsid w:val="00AC10A0"/>
    <w:rsid w:val="00AC38C9"/>
    <w:rsid w:val="00AD1FFF"/>
    <w:rsid w:val="00AD7D94"/>
    <w:rsid w:val="00AE25AF"/>
    <w:rsid w:val="00AE3374"/>
    <w:rsid w:val="00AF3EA8"/>
    <w:rsid w:val="00AF7EC9"/>
    <w:rsid w:val="00B01F98"/>
    <w:rsid w:val="00B124C4"/>
    <w:rsid w:val="00B26191"/>
    <w:rsid w:val="00B56268"/>
    <w:rsid w:val="00B61C01"/>
    <w:rsid w:val="00B66E7B"/>
    <w:rsid w:val="00B82932"/>
    <w:rsid w:val="00B85089"/>
    <w:rsid w:val="00B917C5"/>
    <w:rsid w:val="00B931FF"/>
    <w:rsid w:val="00BA7552"/>
    <w:rsid w:val="00BB4AED"/>
    <w:rsid w:val="00BB638C"/>
    <w:rsid w:val="00BD1037"/>
    <w:rsid w:val="00BE01CD"/>
    <w:rsid w:val="00BE04A5"/>
    <w:rsid w:val="00BE119B"/>
    <w:rsid w:val="00BE49C2"/>
    <w:rsid w:val="00BF0E6E"/>
    <w:rsid w:val="00BF4177"/>
    <w:rsid w:val="00BF7859"/>
    <w:rsid w:val="00C0470C"/>
    <w:rsid w:val="00C056A5"/>
    <w:rsid w:val="00C23B49"/>
    <w:rsid w:val="00C27AF4"/>
    <w:rsid w:val="00C30AED"/>
    <w:rsid w:val="00C3410B"/>
    <w:rsid w:val="00C37FA1"/>
    <w:rsid w:val="00C40302"/>
    <w:rsid w:val="00C46792"/>
    <w:rsid w:val="00C51929"/>
    <w:rsid w:val="00C522DD"/>
    <w:rsid w:val="00C55D62"/>
    <w:rsid w:val="00C5663D"/>
    <w:rsid w:val="00C62044"/>
    <w:rsid w:val="00C66B24"/>
    <w:rsid w:val="00C73AC7"/>
    <w:rsid w:val="00C75C49"/>
    <w:rsid w:val="00C966CD"/>
    <w:rsid w:val="00C96C70"/>
    <w:rsid w:val="00CA084B"/>
    <w:rsid w:val="00CB2FD6"/>
    <w:rsid w:val="00CB548C"/>
    <w:rsid w:val="00CC2099"/>
    <w:rsid w:val="00CD02EF"/>
    <w:rsid w:val="00CD6205"/>
    <w:rsid w:val="00CF353C"/>
    <w:rsid w:val="00CF3FC4"/>
    <w:rsid w:val="00CF592D"/>
    <w:rsid w:val="00D051FF"/>
    <w:rsid w:val="00D2064B"/>
    <w:rsid w:val="00D23222"/>
    <w:rsid w:val="00D25C01"/>
    <w:rsid w:val="00D263C8"/>
    <w:rsid w:val="00D35276"/>
    <w:rsid w:val="00D411DC"/>
    <w:rsid w:val="00D60E28"/>
    <w:rsid w:val="00D6174E"/>
    <w:rsid w:val="00D677B3"/>
    <w:rsid w:val="00D67DD7"/>
    <w:rsid w:val="00D77F2C"/>
    <w:rsid w:val="00D830F7"/>
    <w:rsid w:val="00D9399E"/>
    <w:rsid w:val="00D950B6"/>
    <w:rsid w:val="00DA6579"/>
    <w:rsid w:val="00DB1657"/>
    <w:rsid w:val="00DB1E6C"/>
    <w:rsid w:val="00DB58B3"/>
    <w:rsid w:val="00DC1941"/>
    <w:rsid w:val="00DC5212"/>
    <w:rsid w:val="00DC7632"/>
    <w:rsid w:val="00DD482A"/>
    <w:rsid w:val="00DD4D00"/>
    <w:rsid w:val="00DF6AB4"/>
    <w:rsid w:val="00E00960"/>
    <w:rsid w:val="00E0186F"/>
    <w:rsid w:val="00E07B71"/>
    <w:rsid w:val="00E12905"/>
    <w:rsid w:val="00E12F38"/>
    <w:rsid w:val="00E1726F"/>
    <w:rsid w:val="00E17BFC"/>
    <w:rsid w:val="00E20566"/>
    <w:rsid w:val="00E22F1C"/>
    <w:rsid w:val="00E25007"/>
    <w:rsid w:val="00E30B72"/>
    <w:rsid w:val="00E3619C"/>
    <w:rsid w:val="00E47D16"/>
    <w:rsid w:val="00E55CA4"/>
    <w:rsid w:val="00E6168D"/>
    <w:rsid w:val="00E62194"/>
    <w:rsid w:val="00E65BA3"/>
    <w:rsid w:val="00E75651"/>
    <w:rsid w:val="00E756F2"/>
    <w:rsid w:val="00E8333A"/>
    <w:rsid w:val="00E90BCA"/>
    <w:rsid w:val="00E93193"/>
    <w:rsid w:val="00EB4E2F"/>
    <w:rsid w:val="00EC2E5F"/>
    <w:rsid w:val="00EC5FF6"/>
    <w:rsid w:val="00EC615B"/>
    <w:rsid w:val="00ED06FE"/>
    <w:rsid w:val="00ED1070"/>
    <w:rsid w:val="00ED5784"/>
    <w:rsid w:val="00ED7D3E"/>
    <w:rsid w:val="00EE001F"/>
    <w:rsid w:val="00EE2BDA"/>
    <w:rsid w:val="00EF7D85"/>
    <w:rsid w:val="00F040F5"/>
    <w:rsid w:val="00F04B94"/>
    <w:rsid w:val="00F05680"/>
    <w:rsid w:val="00F1168B"/>
    <w:rsid w:val="00F12621"/>
    <w:rsid w:val="00F14015"/>
    <w:rsid w:val="00F17B2D"/>
    <w:rsid w:val="00F20F94"/>
    <w:rsid w:val="00F35E96"/>
    <w:rsid w:val="00F37ED9"/>
    <w:rsid w:val="00F43D21"/>
    <w:rsid w:val="00F44389"/>
    <w:rsid w:val="00F46F1F"/>
    <w:rsid w:val="00F47FC9"/>
    <w:rsid w:val="00F53337"/>
    <w:rsid w:val="00F60771"/>
    <w:rsid w:val="00F61270"/>
    <w:rsid w:val="00F668D8"/>
    <w:rsid w:val="00F7124F"/>
    <w:rsid w:val="00F83EA7"/>
    <w:rsid w:val="00F87121"/>
    <w:rsid w:val="00F91553"/>
    <w:rsid w:val="00FA00C4"/>
    <w:rsid w:val="00FB2D44"/>
    <w:rsid w:val="00FD5AB3"/>
    <w:rsid w:val="00FE3FC1"/>
    <w:rsid w:val="00FE45DC"/>
    <w:rsid w:val="00FE5D24"/>
    <w:rsid w:val="00FF044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094089"/>
  <w15:docId w15:val="{90E7E206-847F-438D-B1B5-9A4AE6D2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4C"/>
    <w:rPr>
      <w:sz w:val="24"/>
      <w:szCs w:val="24"/>
      <w:lang w:val="es-ES" w:eastAsia="es-ES"/>
    </w:rPr>
  </w:style>
  <w:style w:type="paragraph" w:styleId="Ttulo1">
    <w:name w:val="heading 1"/>
    <w:basedOn w:val="Normal"/>
    <w:next w:val="Normal"/>
    <w:link w:val="Ttulo1Car"/>
    <w:uiPriority w:val="99"/>
    <w:qFormat/>
    <w:rsid w:val="004E614C"/>
    <w:pPr>
      <w:keepNext/>
      <w:tabs>
        <w:tab w:val="left" w:pos="284"/>
      </w:tabs>
      <w:spacing w:before="120" w:after="120"/>
      <w:outlineLvl w:val="0"/>
    </w:pPr>
    <w:rPr>
      <w:b/>
      <w:sz w:val="18"/>
    </w:rPr>
  </w:style>
  <w:style w:type="paragraph" w:styleId="Ttulo2">
    <w:name w:val="heading 2"/>
    <w:basedOn w:val="Normal"/>
    <w:next w:val="Normal"/>
    <w:link w:val="Ttulo2Car"/>
    <w:uiPriority w:val="99"/>
    <w:qFormat/>
    <w:rsid w:val="004E614C"/>
    <w:pPr>
      <w:keepNext/>
      <w:spacing w:before="240" w:after="60"/>
      <w:outlineLvl w:val="1"/>
    </w:pPr>
    <w:rPr>
      <w:rFonts w:ascii="Arial" w:hAnsi="Arial" w:cs="Arial"/>
      <w:b/>
      <w:bCs/>
      <w:i/>
      <w:iCs/>
      <w:sz w:val="28"/>
      <w:szCs w:val="28"/>
    </w:rPr>
  </w:style>
  <w:style w:type="paragraph" w:styleId="Ttulo3">
    <w:name w:val="heading 3"/>
    <w:basedOn w:val="Ttulo2"/>
    <w:next w:val="Normal"/>
    <w:link w:val="Ttulo3Car"/>
    <w:uiPriority w:val="99"/>
    <w:qFormat/>
    <w:rsid w:val="004E614C"/>
    <w:pPr>
      <w:spacing w:after="240"/>
      <w:ind w:left="720" w:hanging="720"/>
      <w:outlineLvl w:val="2"/>
    </w:pPr>
    <w:rPr>
      <w:rFonts w:cs="Times New Roman"/>
      <w:bCs w:val="0"/>
      <w:i w:val="0"/>
      <w:iCs w:val="0"/>
      <w:noProof/>
      <w:sz w:val="22"/>
      <w:szCs w:val="20"/>
      <w:lang w:val="es-CL"/>
    </w:rPr>
  </w:style>
  <w:style w:type="paragraph" w:styleId="Ttulo4">
    <w:name w:val="heading 4"/>
    <w:basedOn w:val="Normal"/>
    <w:next w:val="Normal"/>
    <w:link w:val="Ttulo4Car"/>
    <w:uiPriority w:val="99"/>
    <w:qFormat/>
    <w:rsid w:val="004E614C"/>
    <w:pPr>
      <w:keepNext/>
      <w:jc w:val="center"/>
      <w:outlineLvl w:val="3"/>
    </w:pPr>
    <w:rPr>
      <w:b/>
      <w:sz w:val="36"/>
      <w:szCs w:val="20"/>
      <w:lang w:val="es-ES_tradnl"/>
    </w:rPr>
  </w:style>
  <w:style w:type="paragraph" w:styleId="Ttulo5">
    <w:name w:val="heading 5"/>
    <w:basedOn w:val="Normal"/>
    <w:next w:val="Normal"/>
    <w:link w:val="Ttulo5Car"/>
    <w:uiPriority w:val="99"/>
    <w:qFormat/>
    <w:rsid w:val="004E614C"/>
    <w:pPr>
      <w:keepNext/>
      <w:jc w:val="both"/>
      <w:outlineLvl w:val="4"/>
    </w:pPr>
    <w:rPr>
      <w:b/>
      <w:color w:val="000000"/>
      <w:szCs w:val="20"/>
      <w:lang w:val="es-ES_tradnl"/>
    </w:rPr>
  </w:style>
  <w:style w:type="paragraph" w:styleId="Ttulo6">
    <w:name w:val="heading 6"/>
    <w:basedOn w:val="Normal"/>
    <w:next w:val="Normal"/>
    <w:link w:val="Ttulo6Car"/>
    <w:uiPriority w:val="99"/>
    <w:qFormat/>
    <w:rsid w:val="004E614C"/>
    <w:pPr>
      <w:keepNext/>
      <w:jc w:val="center"/>
      <w:outlineLvl w:val="5"/>
    </w:pPr>
    <w:rPr>
      <w:b/>
      <w:sz w:val="40"/>
      <w:szCs w:val="20"/>
      <w:lang w:val="es-ES_tradnl"/>
    </w:rPr>
  </w:style>
  <w:style w:type="paragraph" w:styleId="Ttulo7">
    <w:name w:val="heading 7"/>
    <w:basedOn w:val="Normal"/>
    <w:next w:val="Normal"/>
    <w:link w:val="Ttulo7Car"/>
    <w:uiPriority w:val="99"/>
    <w:qFormat/>
    <w:rsid w:val="004E614C"/>
    <w:pPr>
      <w:keepNext/>
      <w:widowControl w:val="0"/>
      <w:tabs>
        <w:tab w:val="left" w:pos="709"/>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ind w:left="709"/>
      <w:jc w:val="both"/>
      <w:outlineLvl w:val="6"/>
    </w:pPr>
    <w:rPr>
      <w:b/>
      <w:bCs/>
      <w:szCs w:val="20"/>
      <w:lang w:val="es-ES_tradnl"/>
    </w:rPr>
  </w:style>
  <w:style w:type="paragraph" w:styleId="Ttulo8">
    <w:name w:val="heading 8"/>
    <w:basedOn w:val="Normal"/>
    <w:next w:val="Normal"/>
    <w:link w:val="Ttulo8Car"/>
    <w:uiPriority w:val="99"/>
    <w:qFormat/>
    <w:rsid w:val="004E614C"/>
    <w:pPr>
      <w:keepNext/>
      <w:outlineLvl w:val="7"/>
    </w:pPr>
    <w:rPr>
      <w:rFonts w:ascii="Arial" w:hAnsi="Arial"/>
      <w:b/>
      <w:color w:val="000000"/>
      <w:sz w:val="22"/>
      <w:szCs w:val="20"/>
      <w:u w:val="single"/>
      <w:lang w:val="es-CL"/>
    </w:rPr>
  </w:style>
  <w:style w:type="paragraph" w:styleId="Ttulo9">
    <w:name w:val="heading 9"/>
    <w:basedOn w:val="Normal"/>
    <w:next w:val="Normal"/>
    <w:link w:val="Ttulo9Car"/>
    <w:uiPriority w:val="99"/>
    <w:qFormat/>
    <w:rsid w:val="004E614C"/>
    <w:pPr>
      <w:keepNext/>
      <w:jc w:val="center"/>
      <w:outlineLvl w:val="8"/>
    </w:pPr>
    <w:rPr>
      <w:rFonts w:ascii="Arial" w:hAnsi="Arial"/>
      <w:b/>
      <w:color w:val="000000"/>
      <w:sz w:val="16"/>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EB4E2F"/>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EB4E2F"/>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9"/>
    <w:semiHidden/>
    <w:locked/>
    <w:rsid w:val="00EB4E2F"/>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EB4E2F"/>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EB4E2F"/>
    <w:rPr>
      <w:rFonts w:ascii="Calibri" w:hAnsi="Calibri" w:cs="Times New Roman"/>
      <w:b/>
      <w:bCs/>
      <w:i/>
      <w:iCs/>
      <w:sz w:val="26"/>
      <w:szCs w:val="26"/>
      <w:lang w:val="es-ES" w:eastAsia="es-ES"/>
    </w:rPr>
  </w:style>
  <w:style w:type="character" w:customStyle="1" w:styleId="Ttulo6Car">
    <w:name w:val="Título 6 Car"/>
    <w:basedOn w:val="Fuentedeprrafopredeter"/>
    <w:link w:val="Ttulo6"/>
    <w:uiPriority w:val="99"/>
    <w:semiHidden/>
    <w:locked/>
    <w:rsid w:val="00EB4E2F"/>
    <w:rPr>
      <w:rFonts w:ascii="Calibri" w:hAnsi="Calibri" w:cs="Times New Roman"/>
      <w:b/>
      <w:bCs/>
      <w:lang w:val="es-ES" w:eastAsia="es-ES"/>
    </w:rPr>
  </w:style>
  <w:style w:type="character" w:customStyle="1" w:styleId="Ttulo7Car">
    <w:name w:val="Título 7 Car"/>
    <w:basedOn w:val="Fuentedeprrafopredeter"/>
    <w:link w:val="Ttulo7"/>
    <w:uiPriority w:val="99"/>
    <w:semiHidden/>
    <w:locked/>
    <w:rsid w:val="00EB4E2F"/>
    <w:rPr>
      <w:rFonts w:ascii="Calibri" w:hAnsi="Calibri" w:cs="Times New Roman"/>
      <w:sz w:val="24"/>
      <w:szCs w:val="24"/>
      <w:lang w:val="es-ES" w:eastAsia="es-ES"/>
    </w:rPr>
  </w:style>
  <w:style w:type="character" w:customStyle="1" w:styleId="Ttulo8Car">
    <w:name w:val="Título 8 Car"/>
    <w:basedOn w:val="Fuentedeprrafopredeter"/>
    <w:link w:val="Ttulo8"/>
    <w:uiPriority w:val="99"/>
    <w:semiHidden/>
    <w:locked/>
    <w:rsid w:val="00EB4E2F"/>
    <w:rPr>
      <w:rFonts w:ascii="Calibri" w:hAnsi="Calibri" w:cs="Times New Roman"/>
      <w:i/>
      <w:iCs/>
      <w:sz w:val="24"/>
      <w:szCs w:val="24"/>
      <w:lang w:val="es-ES" w:eastAsia="es-ES"/>
    </w:rPr>
  </w:style>
  <w:style w:type="character" w:customStyle="1" w:styleId="Ttulo9Car">
    <w:name w:val="Título 9 Car"/>
    <w:basedOn w:val="Fuentedeprrafopredeter"/>
    <w:link w:val="Ttulo9"/>
    <w:uiPriority w:val="99"/>
    <w:semiHidden/>
    <w:locked/>
    <w:rsid w:val="00EB4E2F"/>
    <w:rPr>
      <w:rFonts w:ascii="Cambria" w:hAnsi="Cambria" w:cs="Times New Roman"/>
      <w:lang w:val="es-ES" w:eastAsia="es-ES"/>
    </w:rPr>
  </w:style>
  <w:style w:type="paragraph" w:styleId="Encabezado">
    <w:name w:val="header"/>
    <w:basedOn w:val="Normal"/>
    <w:link w:val="EncabezadoCar"/>
    <w:uiPriority w:val="99"/>
    <w:rsid w:val="004E614C"/>
    <w:pPr>
      <w:tabs>
        <w:tab w:val="center" w:pos="4320"/>
        <w:tab w:val="right" w:pos="8640"/>
      </w:tabs>
    </w:pPr>
    <w:rPr>
      <w:rFonts w:ascii="Arial" w:hAnsi="Arial"/>
      <w:sz w:val="22"/>
      <w:szCs w:val="20"/>
      <w:lang w:val="es-CL"/>
    </w:rPr>
  </w:style>
  <w:style w:type="character" w:customStyle="1" w:styleId="EncabezadoCar">
    <w:name w:val="Encabezado Car"/>
    <w:basedOn w:val="Fuentedeprrafopredeter"/>
    <w:link w:val="Encabezado"/>
    <w:uiPriority w:val="99"/>
    <w:locked/>
    <w:rsid w:val="00EB4E2F"/>
    <w:rPr>
      <w:rFonts w:cs="Times New Roman"/>
      <w:sz w:val="24"/>
      <w:szCs w:val="24"/>
      <w:lang w:val="es-ES" w:eastAsia="es-ES"/>
    </w:rPr>
  </w:style>
  <w:style w:type="paragraph" w:styleId="Piedepgina">
    <w:name w:val="footer"/>
    <w:basedOn w:val="Normal"/>
    <w:link w:val="PiedepginaCar"/>
    <w:uiPriority w:val="99"/>
    <w:rsid w:val="004E614C"/>
    <w:pPr>
      <w:tabs>
        <w:tab w:val="center" w:pos="4320"/>
        <w:tab w:val="right" w:pos="8640"/>
      </w:tabs>
    </w:pPr>
    <w:rPr>
      <w:rFonts w:ascii="Arial" w:hAnsi="Arial"/>
      <w:sz w:val="22"/>
      <w:szCs w:val="20"/>
      <w:lang w:val="es-CL"/>
    </w:rPr>
  </w:style>
  <w:style w:type="character" w:customStyle="1" w:styleId="PiedepginaCar">
    <w:name w:val="Pie de página Car"/>
    <w:basedOn w:val="Fuentedeprrafopredeter"/>
    <w:link w:val="Piedepgina"/>
    <w:uiPriority w:val="99"/>
    <w:semiHidden/>
    <w:locked/>
    <w:rsid w:val="00EB4E2F"/>
    <w:rPr>
      <w:rFonts w:cs="Times New Roman"/>
      <w:sz w:val="24"/>
      <w:szCs w:val="24"/>
      <w:lang w:val="es-ES" w:eastAsia="es-ES"/>
    </w:rPr>
  </w:style>
  <w:style w:type="character" w:styleId="Nmerodepgina">
    <w:name w:val="page number"/>
    <w:basedOn w:val="Fuentedeprrafopredeter"/>
    <w:uiPriority w:val="99"/>
    <w:rsid w:val="004E614C"/>
    <w:rPr>
      <w:rFonts w:cs="Times New Roman"/>
    </w:rPr>
  </w:style>
  <w:style w:type="paragraph" w:styleId="Textoindependiente3">
    <w:name w:val="Body Text 3"/>
    <w:basedOn w:val="Normal"/>
    <w:link w:val="Textoindependiente3Car"/>
    <w:uiPriority w:val="99"/>
    <w:rsid w:val="004E614C"/>
    <w:pPr>
      <w:tabs>
        <w:tab w:val="left" w:pos="284"/>
        <w:tab w:val="left" w:pos="5670"/>
      </w:tabs>
      <w:spacing w:before="120"/>
    </w:pPr>
    <w:rPr>
      <w:rFonts w:ascii="Arial" w:hAnsi="Arial"/>
      <w:b/>
      <w:sz w:val="20"/>
      <w:szCs w:val="20"/>
      <w:lang w:val="es-CL"/>
    </w:rPr>
  </w:style>
  <w:style w:type="character" w:customStyle="1" w:styleId="Textoindependiente3Car">
    <w:name w:val="Texto independiente 3 Car"/>
    <w:basedOn w:val="Fuentedeprrafopredeter"/>
    <w:link w:val="Textoindependiente3"/>
    <w:uiPriority w:val="99"/>
    <w:semiHidden/>
    <w:locked/>
    <w:rsid w:val="00EB4E2F"/>
    <w:rPr>
      <w:rFonts w:cs="Times New Roman"/>
      <w:sz w:val="16"/>
      <w:szCs w:val="16"/>
      <w:lang w:val="es-ES" w:eastAsia="es-ES"/>
    </w:rPr>
  </w:style>
  <w:style w:type="paragraph" w:styleId="Sangradetextonormal">
    <w:name w:val="Body Text Indent"/>
    <w:basedOn w:val="Normal"/>
    <w:link w:val="SangradetextonormalCar"/>
    <w:uiPriority w:val="99"/>
    <w:rsid w:val="004E614C"/>
    <w:pPr>
      <w:ind w:firstLine="708"/>
      <w:jc w:val="both"/>
    </w:pPr>
    <w:rPr>
      <w:bCs/>
      <w:color w:val="FF0000"/>
    </w:rPr>
  </w:style>
  <w:style w:type="character" w:customStyle="1" w:styleId="SangradetextonormalCar">
    <w:name w:val="Sangría de texto normal Car"/>
    <w:basedOn w:val="Fuentedeprrafopredeter"/>
    <w:link w:val="Sangradetextonormal"/>
    <w:uiPriority w:val="99"/>
    <w:semiHidden/>
    <w:locked/>
    <w:rsid w:val="00EB4E2F"/>
    <w:rPr>
      <w:rFonts w:cs="Times New Roman"/>
      <w:sz w:val="24"/>
      <w:szCs w:val="24"/>
      <w:lang w:val="es-ES" w:eastAsia="es-ES"/>
    </w:rPr>
  </w:style>
  <w:style w:type="paragraph" w:styleId="Sangra3detindependiente">
    <w:name w:val="Body Text Indent 3"/>
    <w:basedOn w:val="Normal"/>
    <w:link w:val="Sangra3detindependienteCar"/>
    <w:uiPriority w:val="99"/>
    <w:rsid w:val="004E614C"/>
    <w:pPr>
      <w:widowControl w:val="0"/>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ind w:left="851"/>
      <w:jc w:val="both"/>
    </w:pPr>
    <w:rPr>
      <w:rFonts w:ascii="Arial" w:hAnsi="Arial"/>
      <w:sz w:val="22"/>
      <w:szCs w:val="20"/>
      <w:lang w:val="es-ES_tradnl"/>
    </w:rPr>
  </w:style>
  <w:style w:type="character" w:customStyle="1" w:styleId="Sangra3detindependienteCar">
    <w:name w:val="Sangría 3 de t. independiente Car"/>
    <w:basedOn w:val="Fuentedeprrafopredeter"/>
    <w:link w:val="Sangra3detindependiente"/>
    <w:uiPriority w:val="99"/>
    <w:semiHidden/>
    <w:locked/>
    <w:rsid w:val="00EB4E2F"/>
    <w:rPr>
      <w:rFonts w:cs="Times New Roman"/>
      <w:sz w:val="16"/>
      <w:szCs w:val="16"/>
      <w:lang w:val="es-ES" w:eastAsia="es-ES"/>
    </w:rPr>
  </w:style>
  <w:style w:type="paragraph" w:styleId="Textoindependiente2">
    <w:name w:val="Body Text 2"/>
    <w:basedOn w:val="Normal"/>
    <w:link w:val="Textoindependiente2Car"/>
    <w:uiPriority w:val="99"/>
    <w:rsid w:val="004E614C"/>
    <w:pPr>
      <w:jc w:val="both"/>
    </w:pPr>
    <w:rPr>
      <w:bCs/>
      <w:color w:val="000000"/>
      <w:szCs w:val="20"/>
      <w:lang w:val="es-ES_tradnl"/>
    </w:rPr>
  </w:style>
  <w:style w:type="character" w:customStyle="1" w:styleId="Textoindependiente2Car">
    <w:name w:val="Texto independiente 2 Car"/>
    <w:basedOn w:val="Fuentedeprrafopredeter"/>
    <w:link w:val="Textoindependiente2"/>
    <w:uiPriority w:val="99"/>
    <w:semiHidden/>
    <w:locked/>
    <w:rsid w:val="00EB4E2F"/>
    <w:rPr>
      <w:rFonts w:cs="Times New Roman"/>
      <w:sz w:val="24"/>
      <w:szCs w:val="24"/>
      <w:lang w:val="es-ES" w:eastAsia="es-ES"/>
    </w:rPr>
  </w:style>
  <w:style w:type="paragraph" w:styleId="Sangra2detindependiente">
    <w:name w:val="Body Text Indent 2"/>
    <w:basedOn w:val="Normal"/>
    <w:link w:val="Sangra2detindependienteCar"/>
    <w:uiPriority w:val="99"/>
    <w:rsid w:val="004E614C"/>
    <w:pPr>
      <w:tabs>
        <w:tab w:val="left" w:pos="2694"/>
      </w:tabs>
      <w:spacing w:before="60"/>
      <w:ind w:left="709"/>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EB4E2F"/>
    <w:rPr>
      <w:rFonts w:cs="Times New Roman"/>
      <w:sz w:val="24"/>
      <w:szCs w:val="24"/>
      <w:lang w:val="es-ES" w:eastAsia="es-ES"/>
    </w:rPr>
  </w:style>
  <w:style w:type="paragraph" w:styleId="Textoindependiente">
    <w:name w:val="Body Text"/>
    <w:basedOn w:val="Normal"/>
    <w:link w:val="TextoindependienteCar"/>
    <w:rsid w:val="004E614C"/>
    <w:pPr>
      <w:spacing w:after="120"/>
    </w:pPr>
    <w:rPr>
      <w:sz w:val="20"/>
      <w:szCs w:val="20"/>
      <w:lang w:val="es-ES_tradnl"/>
    </w:rPr>
  </w:style>
  <w:style w:type="character" w:customStyle="1" w:styleId="TextoindependienteCar">
    <w:name w:val="Texto independiente Car"/>
    <w:basedOn w:val="Fuentedeprrafopredeter"/>
    <w:link w:val="Textoindependiente"/>
    <w:locked/>
    <w:rsid w:val="00EB4E2F"/>
    <w:rPr>
      <w:rFonts w:cs="Times New Roman"/>
      <w:sz w:val="24"/>
      <w:szCs w:val="24"/>
      <w:lang w:val="es-ES" w:eastAsia="es-ES"/>
    </w:rPr>
  </w:style>
  <w:style w:type="paragraph" w:styleId="Textodebloque">
    <w:name w:val="Block Text"/>
    <w:basedOn w:val="Normal"/>
    <w:uiPriority w:val="99"/>
    <w:rsid w:val="004E614C"/>
    <w:pPr>
      <w:tabs>
        <w:tab w:val="left" w:pos="900"/>
      </w:tabs>
      <w:ind w:left="900" w:right="126" w:hanging="900"/>
      <w:jc w:val="both"/>
    </w:pPr>
    <w:rPr>
      <w:szCs w:val="20"/>
      <w:lang w:val="es-CL"/>
    </w:rPr>
  </w:style>
  <w:style w:type="paragraph" w:styleId="Mapadeldocumento">
    <w:name w:val="Document Map"/>
    <w:basedOn w:val="Normal"/>
    <w:link w:val="MapadeldocumentoCar"/>
    <w:uiPriority w:val="99"/>
    <w:semiHidden/>
    <w:rsid w:val="00C522DD"/>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uiPriority w:val="99"/>
    <w:semiHidden/>
    <w:locked/>
    <w:rsid w:val="00EB4E2F"/>
    <w:rPr>
      <w:rFonts w:cs="Times New Roman"/>
      <w:sz w:val="2"/>
      <w:lang w:val="es-ES" w:eastAsia="es-ES"/>
    </w:rPr>
  </w:style>
  <w:style w:type="table" w:styleId="Tablaconcuadrcula">
    <w:name w:val="Table Grid"/>
    <w:basedOn w:val="Tablanormal"/>
    <w:uiPriority w:val="99"/>
    <w:rsid w:val="00307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4207D"/>
    <w:rPr>
      <w:rFonts w:ascii="Tahoma" w:hAnsi="Tahoma" w:cs="Tahoma"/>
      <w:sz w:val="16"/>
      <w:szCs w:val="16"/>
    </w:rPr>
  </w:style>
  <w:style w:type="character" w:customStyle="1" w:styleId="TextodegloboCar">
    <w:name w:val="Texto de globo Car"/>
    <w:basedOn w:val="Fuentedeprrafopredeter"/>
    <w:link w:val="Textodeglobo"/>
    <w:uiPriority w:val="99"/>
    <w:semiHidden/>
    <w:rsid w:val="0004207D"/>
    <w:rPr>
      <w:rFonts w:ascii="Tahoma" w:hAnsi="Tahoma" w:cs="Tahoma"/>
      <w:sz w:val="16"/>
      <w:szCs w:val="16"/>
      <w:lang w:val="es-ES" w:eastAsia="es-ES"/>
    </w:rPr>
  </w:style>
  <w:style w:type="paragraph" w:styleId="Prrafodelista">
    <w:name w:val="List Paragraph"/>
    <w:basedOn w:val="Normal"/>
    <w:uiPriority w:val="1"/>
    <w:qFormat/>
    <w:rsid w:val="00CC2099"/>
    <w:pPr>
      <w:ind w:left="720"/>
      <w:contextualSpacing/>
    </w:pPr>
  </w:style>
  <w:style w:type="character" w:styleId="Hipervnculo">
    <w:name w:val="Hyperlink"/>
    <w:basedOn w:val="Fuentedeprrafopredeter"/>
    <w:uiPriority w:val="99"/>
    <w:unhideWhenUsed/>
    <w:rsid w:val="00CB2FD6"/>
    <w:rPr>
      <w:color w:val="0000FF"/>
      <w:u w:val="single"/>
    </w:rPr>
  </w:style>
  <w:style w:type="paragraph" w:styleId="TtuloTDC">
    <w:name w:val="TOC Heading"/>
    <w:basedOn w:val="Ttulo1"/>
    <w:next w:val="Normal"/>
    <w:uiPriority w:val="39"/>
    <w:unhideWhenUsed/>
    <w:qFormat/>
    <w:rsid w:val="00CB2FD6"/>
    <w:pPr>
      <w:keepLines/>
      <w:tabs>
        <w:tab w:val="clear" w:pos="284"/>
      </w:tabs>
      <w:spacing w:before="480" w:after="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TDC1">
    <w:name w:val="toc 1"/>
    <w:basedOn w:val="Normal"/>
    <w:next w:val="Normal"/>
    <w:autoRedefine/>
    <w:uiPriority w:val="39"/>
    <w:unhideWhenUsed/>
    <w:locked/>
    <w:rsid w:val="0059380A"/>
    <w:pPr>
      <w:spacing w:after="100" w:line="276" w:lineRule="auto"/>
    </w:pPr>
    <w:rPr>
      <w:rFonts w:asciiTheme="minorHAnsi" w:eastAsiaTheme="minorEastAsia" w:hAnsiTheme="minorHAnsi" w:cstheme="minorBidi"/>
      <w:sz w:val="22"/>
      <w:szCs w:val="22"/>
      <w:lang w:val="es-CL" w:eastAsia="es-CL"/>
    </w:rPr>
  </w:style>
  <w:style w:type="paragraph" w:styleId="TDC2">
    <w:name w:val="toc 2"/>
    <w:basedOn w:val="Normal"/>
    <w:next w:val="Normal"/>
    <w:autoRedefine/>
    <w:uiPriority w:val="39"/>
    <w:unhideWhenUsed/>
    <w:locked/>
    <w:rsid w:val="00CB2FD6"/>
    <w:pPr>
      <w:spacing w:after="100" w:line="276" w:lineRule="auto"/>
      <w:ind w:left="220"/>
    </w:pPr>
    <w:rPr>
      <w:rFonts w:asciiTheme="minorHAnsi" w:eastAsiaTheme="minorEastAsia" w:hAnsiTheme="minorHAnsi" w:cstheme="minorBidi"/>
      <w:sz w:val="22"/>
      <w:szCs w:val="22"/>
      <w:lang w:val="es-CL" w:eastAsia="es-CL"/>
    </w:rPr>
  </w:style>
  <w:style w:type="character" w:styleId="Textoennegrita">
    <w:name w:val="Strong"/>
    <w:basedOn w:val="Fuentedeprrafopredeter"/>
    <w:uiPriority w:val="22"/>
    <w:qFormat/>
    <w:locked/>
    <w:rsid w:val="00AB4E0A"/>
    <w:rPr>
      <w:b/>
      <w:bCs/>
    </w:rPr>
  </w:style>
  <w:style w:type="character" w:customStyle="1" w:styleId="apple-converted-space">
    <w:name w:val="apple-converted-space"/>
    <w:basedOn w:val="Fuentedeprrafopredeter"/>
    <w:rsid w:val="00AB4E0A"/>
  </w:style>
  <w:style w:type="table" w:customStyle="1" w:styleId="Tablaconcuadrcula1">
    <w:name w:val="Tabla con cuadrícula1"/>
    <w:basedOn w:val="Tablanormal"/>
    <w:next w:val="Tablaconcuadrcula"/>
    <w:rsid w:val="000E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753474">
      <w:bodyDiv w:val="1"/>
      <w:marLeft w:val="0"/>
      <w:marRight w:val="0"/>
      <w:marTop w:val="0"/>
      <w:marBottom w:val="0"/>
      <w:divBdr>
        <w:top w:val="none" w:sz="0" w:space="0" w:color="auto"/>
        <w:left w:val="none" w:sz="0" w:space="0" w:color="auto"/>
        <w:bottom w:val="none" w:sz="0" w:space="0" w:color="auto"/>
        <w:right w:val="none" w:sz="0" w:space="0" w:color="auto"/>
      </w:divBdr>
    </w:div>
    <w:div w:id="1373454491">
      <w:bodyDiv w:val="1"/>
      <w:marLeft w:val="0"/>
      <w:marRight w:val="0"/>
      <w:marTop w:val="0"/>
      <w:marBottom w:val="0"/>
      <w:divBdr>
        <w:top w:val="none" w:sz="0" w:space="0" w:color="auto"/>
        <w:left w:val="none" w:sz="0" w:space="0" w:color="auto"/>
        <w:bottom w:val="none" w:sz="0" w:space="0" w:color="auto"/>
        <w:right w:val="none" w:sz="0" w:space="0" w:color="auto"/>
      </w:divBdr>
    </w:div>
    <w:div w:id="1462305378">
      <w:bodyDiv w:val="1"/>
      <w:marLeft w:val="0"/>
      <w:marRight w:val="0"/>
      <w:marTop w:val="0"/>
      <w:marBottom w:val="0"/>
      <w:divBdr>
        <w:top w:val="none" w:sz="0" w:space="0" w:color="auto"/>
        <w:left w:val="none" w:sz="0" w:space="0" w:color="auto"/>
        <w:bottom w:val="none" w:sz="0" w:space="0" w:color="auto"/>
        <w:right w:val="none" w:sz="0" w:space="0" w:color="auto"/>
      </w:divBdr>
    </w:div>
    <w:div w:id="1738748995">
      <w:bodyDiv w:val="1"/>
      <w:marLeft w:val="0"/>
      <w:marRight w:val="0"/>
      <w:marTop w:val="0"/>
      <w:marBottom w:val="0"/>
      <w:divBdr>
        <w:top w:val="none" w:sz="0" w:space="0" w:color="auto"/>
        <w:left w:val="none" w:sz="0" w:space="0" w:color="auto"/>
        <w:bottom w:val="none" w:sz="0" w:space="0" w:color="auto"/>
        <w:right w:val="none" w:sz="0" w:space="0" w:color="auto"/>
      </w:divBdr>
    </w:div>
    <w:div w:id="1789740508">
      <w:marLeft w:val="0"/>
      <w:marRight w:val="0"/>
      <w:marTop w:val="0"/>
      <w:marBottom w:val="0"/>
      <w:divBdr>
        <w:top w:val="none" w:sz="0" w:space="0" w:color="auto"/>
        <w:left w:val="none" w:sz="0" w:space="0" w:color="auto"/>
        <w:bottom w:val="none" w:sz="0" w:space="0" w:color="auto"/>
        <w:right w:val="none" w:sz="0" w:space="0" w:color="auto"/>
      </w:divBdr>
    </w:div>
    <w:div w:id="1789740509">
      <w:marLeft w:val="0"/>
      <w:marRight w:val="0"/>
      <w:marTop w:val="0"/>
      <w:marBottom w:val="0"/>
      <w:divBdr>
        <w:top w:val="none" w:sz="0" w:space="0" w:color="auto"/>
        <w:left w:val="none" w:sz="0" w:space="0" w:color="auto"/>
        <w:bottom w:val="none" w:sz="0" w:space="0" w:color="auto"/>
        <w:right w:val="none" w:sz="0" w:space="0" w:color="auto"/>
      </w:divBdr>
    </w:div>
    <w:div w:id="1789740510">
      <w:marLeft w:val="0"/>
      <w:marRight w:val="0"/>
      <w:marTop w:val="0"/>
      <w:marBottom w:val="0"/>
      <w:divBdr>
        <w:top w:val="none" w:sz="0" w:space="0" w:color="auto"/>
        <w:left w:val="none" w:sz="0" w:space="0" w:color="auto"/>
        <w:bottom w:val="none" w:sz="0" w:space="0" w:color="auto"/>
        <w:right w:val="none" w:sz="0" w:space="0" w:color="auto"/>
      </w:divBdr>
    </w:div>
    <w:div w:id="17897405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AB25E-EDF2-46C8-A151-6F277E8B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2355</Words>
  <Characters>12957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NOMBRE DEL DOCUMENTO:</vt:lpstr>
    </vt:vector>
  </TitlesOfParts>
  <Company>Hewlett-Packard</Company>
  <LinksUpToDate>false</LinksUpToDate>
  <CharactersWithSpaces>15282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DEL DOCUMENTO:</dc:title>
  <dc:creator>SERVICIOS DE INGENIERÍA</dc:creator>
  <cp:lastModifiedBy>Carolina</cp:lastModifiedBy>
  <cp:revision>2</cp:revision>
  <cp:lastPrinted>2020-01-13T12:30:00Z</cp:lastPrinted>
  <dcterms:created xsi:type="dcterms:W3CDTF">2022-06-29T14:39:00Z</dcterms:created>
  <dcterms:modified xsi:type="dcterms:W3CDTF">2022-06-29T14:39:00Z</dcterms:modified>
</cp:coreProperties>
</file>